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349" w:rsidRPr="00D24349" w:rsidRDefault="00D24349" w:rsidP="00D24349">
      <w:pPr>
        <w:jc w:val="center"/>
        <w:rPr>
          <w:rFonts w:ascii="Times New Roman" w:hAnsi="Times New Roman" w:cs="Times New Roman"/>
          <w:b/>
          <w:sz w:val="28"/>
          <w:szCs w:val="28"/>
          <w:lang w:val="kk-KZ"/>
        </w:rPr>
      </w:pPr>
      <w:r w:rsidRPr="00D24349">
        <w:rPr>
          <w:rFonts w:ascii="Times New Roman" w:hAnsi="Times New Roman" w:cs="Times New Roman"/>
          <w:b/>
          <w:sz w:val="28"/>
          <w:szCs w:val="28"/>
          <w:lang w:val="kk-KZ"/>
        </w:rPr>
        <w:t>Дәріс</w:t>
      </w:r>
      <w:r>
        <w:rPr>
          <w:rFonts w:ascii="Times New Roman" w:hAnsi="Times New Roman" w:cs="Times New Roman"/>
          <w:b/>
          <w:sz w:val="28"/>
          <w:szCs w:val="28"/>
          <w:lang w:val="kk-KZ"/>
        </w:rPr>
        <w:t xml:space="preserve"> </w:t>
      </w:r>
      <w:r w:rsidRPr="00D24349">
        <w:rPr>
          <w:rFonts w:ascii="Times New Roman" w:hAnsi="Times New Roman" w:cs="Times New Roman"/>
          <w:b/>
          <w:sz w:val="28"/>
          <w:szCs w:val="28"/>
          <w:lang w:val="kk-KZ"/>
        </w:rPr>
        <w:t>те</w:t>
      </w:r>
      <w:r>
        <w:rPr>
          <w:rFonts w:ascii="Times New Roman" w:hAnsi="Times New Roman" w:cs="Times New Roman"/>
          <w:b/>
          <w:sz w:val="28"/>
          <w:szCs w:val="28"/>
          <w:lang w:val="kk-KZ"/>
        </w:rPr>
        <w:t xml:space="preserve">зистері </w:t>
      </w:r>
    </w:p>
    <w:p w:rsidR="000E32AD" w:rsidRPr="00D24349" w:rsidRDefault="00D24349" w:rsidP="00D24349">
      <w:pPr>
        <w:jc w:val="both"/>
        <w:rPr>
          <w:rFonts w:ascii="Times New Roman" w:hAnsi="Times New Roman" w:cs="Times New Roman"/>
          <w:b/>
          <w:sz w:val="28"/>
          <w:szCs w:val="28"/>
          <w:lang w:val="kk-KZ"/>
        </w:rPr>
      </w:pPr>
      <w:r w:rsidRPr="00D24349">
        <w:rPr>
          <w:rFonts w:ascii="Times New Roman" w:hAnsi="Times New Roman" w:cs="Times New Roman"/>
          <w:b/>
          <w:sz w:val="28"/>
          <w:szCs w:val="28"/>
          <w:lang w:val="kk-KZ"/>
        </w:rPr>
        <w:t>Тақырып: Конструктивті қарым-қатынас психологиясының мазмұны мен құрылымы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1. Психология пәні және қарым-қатынас міндеттері.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2. Ортақтасу және оның қызметтері.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3. Тұлғааралық ортақтасу түрлері.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4. Қарым-қатынас психологиясының қамтитын сұрақтары.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b/>
          <w:bCs/>
          <w:sz w:val="28"/>
          <w:szCs w:val="28"/>
          <w:lang w:val="kk-KZ"/>
        </w:rPr>
        <w:t>Дәріс тезистері: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i/>
          <w:iCs/>
          <w:sz w:val="28"/>
          <w:szCs w:val="28"/>
          <w:lang w:val="kk-KZ"/>
        </w:rPr>
        <w:t>Қарым-қатынас психологиясы</w:t>
      </w:r>
      <w:r w:rsidRPr="00D24349">
        <w:rPr>
          <w:rFonts w:ascii="Times New Roman" w:hAnsi="Times New Roman" w:cs="Times New Roman"/>
          <w:sz w:val="28"/>
          <w:szCs w:val="28"/>
          <w:lang w:val="kk-KZ"/>
        </w:rPr>
        <w:t> – жантану ғылымдарының бір саласы. Оның пәні адамдардың қарым-қатынастары болып табылады. Қарым-қатынас психологиясы – адамдардың өзара қарым-қатынас заңдылықтарын зерттейтін ғылым. Қарым-қатынас психологиясы – адамдарды және жеке адамды дамыту құралы. Қарым-қатынас психологиясының түп-тамыры адамдардың материалдық өмірінде жатыр, ол адамдар қатынасының бүкіл түрін жүзеге асырды. Адамның тұлғааралық, қоғамдық қарым-қатынастарының барлығы ортақтасу арқылы жүзеге асады. Қарым-қатынас психологиясы адамзат тарихының жолсерігі, оның адамзат филогенезіндегі мәні шексіз. Жеке адамдардың да күнделікті тіршілігінің алғышарты – ортақтасу болады.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i/>
          <w:iCs/>
          <w:sz w:val="28"/>
          <w:szCs w:val="28"/>
          <w:lang w:val="kk-KZ"/>
        </w:rPr>
        <w:t>Қарым-қатынас психологиясының қамтитын сұрақтары: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 адами қатынас деген не? Оның ерекшеліктері мен механизмдері қандай?</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 жеке адам белгілі бір топ мүшесі болған сәтте қандай өзгеріске ұшырайды, өзін қалай ұстайды? Неге оның мінез-құлқында өзгерістер пайда болады?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i/>
          <w:iCs/>
          <w:sz w:val="28"/>
          <w:szCs w:val="28"/>
          <w:lang w:val="kk-KZ"/>
        </w:rPr>
        <w:t>Қарым-қатынас психологиясының негізгі бағыт-бағдарлары: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1. «Мен» - «Басқа» жүйесіндегі арақатынас. Қарым-қатынас барысында пайда болатын тұлға аралық қатынастарды танып білу, адамдардың бірін-бірі тану мен түсіну механизмдерін зерттеу, олардың ортақ қызметін ұйымдастыру тәсілін анықтау, бір адамның екінші адамға ықпал етуінің жолдары мен мүмкіндіктерін айқындау.</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2. «Топ» - «Мен» жүйесіндегі арақатынас. Әртүрлі әлеуметтік жағдайлардың адамның мінез-құлқы мен тұлғалық ерекшеліктеріне ықпалын зерттеу. Адамның әлеуметтік ұстанымдары, әлеуметтік көзқарастары, топ және қоғам адамның тұлғасын қандай жолдармен қалыптастырады және өзгертеді? Әлеуметтену – даму барысында әлеуметтік құндылықтарды, нормаларды әр адамның өз бойына сіңіру үрдісі.</w:t>
      </w:r>
    </w:p>
    <w:p w:rsidR="00D24349" w:rsidRPr="00D24349" w:rsidRDefault="00D24349" w:rsidP="00D24349">
      <w:pPr>
        <w:jc w:val="both"/>
        <w:rPr>
          <w:rFonts w:ascii="Times New Roman" w:hAnsi="Times New Roman" w:cs="Times New Roman"/>
          <w:sz w:val="28"/>
          <w:szCs w:val="28"/>
          <w:lang w:val="kk-KZ"/>
        </w:rPr>
      </w:pPr>
    </w:p>
    <w:p w:rsidR="00D24349" w:rsidRPr="00D24349" w:rsidRDefault="00D24349" w:rsidP="00D24349">
      <w:pPr>
        <w:jc w:val="both"/>
        <w:rPr>
          <w:rFonts w:ascii="Times New Roman" w:hAnsi="Times New Roman" w:cs="Times New Roman"/>
          <w:sz w:val="28"/>
          <w:szCs w:val="28"/>
          <w:lang w:val="kk-KZ"/>
        </w:rPr>
      </w:pP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3. «Мен» - «Топ». Жеке адамның әлеуметтік жағдайларға, қоршаған ортаға жасаған белсенді ықпалы. Әрбір адам - өз өмірінің, өз әлеуметтік байланыстарының қожасы, басқа адамдармен қарым-қатынастағы ролдері мен орындарының жасаушысы ретінде қарастырылады.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Сонымен, қарым-қатынас психологиясының негізгі мәселесі – </w:t>
      </w:r>
      <w:r w:rsidRPr="00D24349">
        <w:rPr>
          <w:rFonts w:ascii="Times New Roman" w:hAnsi="Times New Roman" w:cs="Times New Roman"/>
          <w:i/>
          <w:iCs/>
          <w:sz w:val="28"/>
          <w:szCs w:val="28"/>
          <w:lang w:val="kk-KZ"/>
        </w:rPr>
        <w:t>адами қарым-қатынастың тұлғаралаық және топаралық формаларын танып-білу, ортақтасудың пайда болуы мен қызмет етуін және жеке тұлғаның қарым-қатынасы барысында әлеуметтік-психологиялық қасиеттерінің қалыптасуын зерттеу.</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Қарым-қатынас психологиясы адамдар мен топтардың әлеуметтік мінез-құлықтарының заңдылықтарын зерттейтін ғылым. Қарым-қатынас психологиясы – мінез-құлыққа әлеуметтік ықпал етудің тиімді тәсілдері мен технологияларының жиынтығы. Адам өмірін қарым-қатынассыз елестету мүмкін емес.</w:t>
      </w:r>
    </w:p>
    <w:p w:rsidR="00D24349" w:rsidRPr="00D24349" w:rsidRDefault="00D24349" w:rsidP="00D24349">
      <w:pPr>
        <w:jc w:val="both"/>
        <w:rPr>
          <w:rFonts w:ascii="Times New Roman" w:hAnsi="Times New Roman" w:cs="Times New Roman"/>
          <w:sz w:val="28"/>
          <w:szCs w:val="28"/>
          <w:lang w:val="kk-KZ"/>
        </w:rPr>
      </w:pPr>
    </w:p>
    <w:p w:rsidR="00D24349" w:rsidRPr="00D24349" w:rsidRDefault="00D24349" w:rsidP="00D24349">
      <w:pPr>
        <w:jc w:val="both"/>
        <w:rPr>
          <w:rFonts w:ascii="Times New Roman" w:hAnsi="Times New Roman" w:cs="Times New Roman"/>
          <w:sz w:val="28"/>
          <w:szCs w:val="28"/>
          <w:lang w:val="kk-KZ"/>
        </w:rPr>
      </w:pP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b/>
          <w:bCs/>
          <w:sz w:val="28"/>
          <w:szCs w:val="28"/>
          <w:lang w:val="kk-KZ"/>
        </w:rPr>
        <w:t>2.</w:t>
      </w:r>
      <w:r w:rsidRPr="00D24349">
        <w:rPr>
          <w:rFonts w:ascii="Times New Roman" w:hAnsi="Times New Roman" w:cs="Times New Roman"/>
          <w:sz w:val="28"/>
          <w:szCs w:val="28"/>
          <w:lang w:val="kk-KZ"/>
        </w:rPr>
        <w:t> Ортақтасу – қарым-қатынас психологиясының негізгі ұғымы. Ортақтасусыз жеке адамның тұлғалық қалыптасуы үрдісін, жалпы қоғам дамуын түсініп талдауға болмайды. Ортақтасу, Г.М.Андреваның пікірі бойынша, адамдарды біріктіру және дамыту тәсілі.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i/>
          <w:iCs/>
          <w:sz w:val="28"/>
          <w:szCs w:val="28"/>
          <w:lang w:val="kk-KZ"/>
        </w:rPr>
        <w:t>Ортақтасу формалары: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b/>
          <w:bCs/>
          <w:sz w:val="28"/>
          <w:szCs w:val="28"/>
          <w:lang w:val="kk-KZ"/>
        </w:rPr>
        <w:t>Тікелей ортақтасу</w:t>
      </w:r>
      <w:r w:rsidRPr="00D24349">
        <w:rPr>
          <w:rFonts w:ascii="Times New Roman" w:hAnsi="Times New Roman" w:cs="Times New Roman"/>
          <w:sz w:val="28"/>
          <w:szCs w:val="28"/>
          <w:lang w:val="kk-KZ"/>
        </w:rPr>
        <w:t> – табиғи бетпе-бет, сөздік және бейсөздік құралдар көмегімен жасалынатын толық психологиялық қарым-қатынас, кері байланыс бір мезгілде өтеді. Бұл – адамдардың бір-бірмен қатынас жасау тарихындағы бірінші формасы.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b/>
          <w:bCs/>
          <w:sz w:val="28"/>
          <w:szCs w:val="28"/>
          <w:lang w:val="kk-KZ"/>
        </w:rPr>
        <w:t>Жанама ортақтасу</w:t>
      </w:r>
      <w:r w:rsidRPr="00D24349">
        <w:rPr>
          <w:rFonts w:ascii="Times New Roman" w:hAnsi="Times New Roman" w:cs="Times New Roman"/>
          <w:sz w:val="28"/>
          <w:szCs w:val="28"/>
          <w:lang w:val="kk-KZ"/>
        </w:rPr>
        <w:t> – қатысушылардың кері байланыс уақытын ұзартатын, не кешіктіретін жазу және техника құралдары арқылы жасалынатын толықсыз психологиялық қарым-қатынас. Хат жазу, радиодан сөйлеу т.с. адами ортақтасуды күрделендіріп жібереді.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b/>
          <w:bCs/>
          <w:sz w:val="28"/>
          <w:szCs w:val="28"/>
          <w:lang w:val="kk-KZ"/>
        </w:rPr>
        <w:t>Тұлғааралық ортақтасу</w:t>
      </w:r>
      <w:r w:rsidRPr="00D24349">
        <w:rPr>
          <w:rFonts w:ascii="Times New Roman" w:hAnsi="Times New Roman" w:cs="Times New Roman"/>
          <w:sz w:val="28"/>
          <w:szCs w:val="28"/>
          <w:lang w:val="kk-KZ"/>
        </w:rPr>
        <w:t> – екі не құрамы өзгермейтін топ ішіндегі таныс адамдардың тікелей қарым-қатынасы. Тұлғааралық ортақтасудың белгілері: қатысушылардың психологиялық жақындығы, бір-бірінің ерекшеліктерін білуі, бірге күйзелуі, өзара түсінушілігі, ортақ қызметтестігі.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lang w:val="kk-KZ"/>
        </w:rPr>
        <w:lastRenderedPageBreak/>
        <w:t>Бұқаралық ортақтасу</w:t>
      </w:r>
      <w:r w:rsidRPr="00D24349">
        <w:rPr>
          <w:rFonts w:ascii="Times New Roman" w:hAnsi="Times New Roman" w:cs="Times New Roman"/>
          <w:sz w:val="28"/>
          <w:szCs w:val="28"/>
          <w:lang w:val="kk-KZ"/>
        </w:rPr>
        <w:t xml:space="preserve"> – бейтаныс адамдардың тікелей не жанама қарым-қатынасы. </w:t>
      </w:r>
      <w:r w:rsidRPr="00D24349">
        <w:rPr>
          <w:rFonts w:ascii="Times New Roman" w:hAnsi="Times New Roman" w:cs="Times New Roman"/>
          <w:sz w:val="28"/>
          <w:szCs w:val="28"/>
        </w:rPr>
        <w:t>Мысалы: стадион, театр т.б. – бұқаралық тікелей ортақтасу, телемарафон, радиохабар – жанама ортақтасу.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Персонааралық ортақтасу</w:t>
      </w:r>
      <w:r w:rsidRPr="00D24349">
        <w:rPr>
          <w:rFonts w:ascii="Times New Roman" w:hAnsi="Times New Roman" w:cs="Times New Roman"/>
          <w:sz w:val="28"/>
          <w:szCs w:val="28"/>
        </w:rPr>
        <w:t> – ортақ іс-әрекет үрдісінде жеке қасиеттерін ашатын белгілі тұлғалардың психологиялық қарым-қатынастары. Мысалы: президенттер, депутаттар т.б.</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Ролдік ортақтасу</w:t>
      </w:r>
      <w:r w:rsidRPr="00D24349">
        <w:rPr>
          <w:rFonts w:ascii="Times New Roman" w:hAnsi="Times New Roman" w:cs="Times New Roman"/>
          <w:sz w:val="28"/>
          <w:szCs w:val="28"/>
        </w:rPr>
        <w:t> – белгілі әлеуметтік ролдерді орындаушылардың психологиялық қарым-қатынасы, мысалы: студент – оқытушы, әке – бала, сатушы – алушы т.б. Әрбір адам әр сәтте әртүрлі ролдерді орындайды, сол ролдерге байланысты қоғамда өз орнын табады. Сол ролдерді орындағанда адамның өзгешеліктері назарға алынбайды, тек әлеуметтік ролге қажетті іс-әрекеттері маңызды болып саналады. Әрине, әлеуметтік рол адамның мінез-құлқының егжей-тегжейін анықтамайды.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Ортақтасу барысында адамдар өзі және басқалар үшін өзіндік психологиялық ерекшеліктерді ашады, көрсетеді, түсінеді. Адамның психологиялық қасиеттері ортақтасу нәтижесінде пайда болады, дамиды, өзгереді. Басқалармен арақатынас жасағанда адам қоғамдық ережелерді, нұсқаларды, білім мен іс-әрекет тәсілдерін, жалпы әлеуметтік тәжірибені өз бойына сіңіреді. Ортақтасу нәтижесінде адам жеке тұлға болып қалыптасады.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Ортақтасу – адамның психикалық дамуының және мінезінің алғышарты, негізі. Сонымен, ортақтасу – адамның психологиялық дамуының факторы. Олар:</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ортақтасу үрдісінде басқалардан өзгешелігі қалыптасады, адам тек ортақтасу арқылы адам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ортақтасу үрдісінде өзге үшін, өзі үшін адамның психологиялық қасиеттері ашылады (ғашық болған адам өзін-өзі жаңа қырынан танып-біледі);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ортақтасу үрдісінде жеке адам жалпы адамдық тәжірибені меңгереді.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i/>
          <w:iCs/>
          <w:sz w:val="28"/>
          <w:szCs w:val="28"/>
        </w:rPr>
        <w:t>Ортақтасудың атқаратын қызметтері: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1. </w:t>
      </w:r>
      <w:r w:rsidRPr="00D24349">
        <w:rPr>
          <w:rFonts w:ascii="Times New Roman" w:hAnsi="Times New Roman" w:cs="Times New Roman"/>
          <w:sz w:val="28"/>
          <w:szCs w:val="28"/>
          <w:u w:val="single"/>
        </w:rPr>
        <w:t>Байланыстыру, прагматикалық қызметі</w:t>
      </w:r>
      <w:r w:rsidRPr="00D24349">
        <w:rPr>
          <w:rFonts w:ascii="Times New Roman" w:hAnsi="Times New Roman" w:cs="Times New Roman"/>
          <w:sz w:val="28"/>
          <w:szCs w:val="28"/>
        </w:rPr>
        <w:t>. Ортақтасу бұл жерде кез-келген бірлескен іс-әрекет барысында адамдардың бірігуінің шарты болып табылады.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2. </w:t>
      </w:r>
      <w:r w:rsidRPr="00D24349">
        <w:rPr>
          <w:rFonts w:ascii="Times New Roman" w:hAnsi="Times New Roman" w:cs="Times New Roman"/>
          <w:sz w:val="28"/>
          <w:szCs w:val="28"/>
          <w:u w:val="single"/>
        </w:rPr>
        <w:t>Қалыптастыру, дамыту қызметі</w:t>
      </w:r>
      <w:r w:rsidRPr="00D24349">
        <w:rPr>
          <w:rFonts w:ascii="Times New Roman" w:hAnsi="Times New Roman" w:cs="Times New Roman"/>
          <w:sz w:val="28"/>
          <w:szCs w:val="28"/>
        </w:rPr>
        <w:t xml:space="preserve">. Бұл жерде арақатынас адамның психикалық бейнесінің қалыптасуы мен өзгеруінің алғышарты болып табылады. Кішкентай баланың даму барысында оның мінез-құлқы, іс-әрекеті, өмірге көзқарастары үлкен адамдармен жасаған арақатынасына тәуелді болып келеді. Сыртқы қарым-қатынас нәтижелері ішкі психикалық құбылыстарға және баланың өзіндік сыртқы қимылдарына айналады. Сыртқы қарым-қатынассыз балалардың ой-өрісі өспейді. Балалар үйінде өскен </w:t>
      </w:r>
      <w:r w:rsidRPr="00D24349">
        <w:rPr>
          <w:rFonts w:ascii="Times New Roman" w:hAnsi="Times New Roman" w:cs="Times New Roman"/>
          <w:sz w:val="28"/>
          <w:szCs w:val="28"/>
        </w:rPr>
        <w:lastRenderedPageBreak/>
        <w:t>жасөспірімдердің ой-өрістері өздерінің құрбыларынан едәуір төмен болады. Олардың бүкіл өмірі туған-туысқандарымен, жақсы көрген адамдармен өтсе, психологиялық қасиеттері адами сапаға жақынырақ болары анық.</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3. </w:t>
      </w:r>
      <w:r w:rsidRPr="00D24349">
        <w:rPr>
          <w:rFonts w:ascii="Times New Roman" w:hAnsi="Times New Roman" w:cs="Times New Roman"/>
          <w:sz w:val="28"/>
          <w:szCs w:val="28"/>
          <w:u w:val="single"/>
        </w:rPr>
        <w:t>Растау қызметі</w:t>
      </w:r>
      <w:r w:rsidRPr="00D24349">
        <w:rPr>
          <w:rFonts w:ascii="Times New Roman" w:hAnsi="Times New Roman" w:cs="Times New Roman"/>
          <w:sz w:val="28"/>
          <w:szCs w:val="28"/>
        </w:rPr>
        <w:t>. Басқалармен жасаған ортақтасу барысында адам өзін-өзі танып білуге, бекітуге, өзінің бар екендігін дәлелдеуге мүмкіндік алады. Адам өзінің бар екендігін, өз тұлғасының құндылығын басқа адамдар арқылы біледі. Адам үшін ауыр жазаның бірі – жападан жалғыз қалу, ешкіммен араласпау, басқалардың назарынан тыс қалу. Осы әдісті А.Макаренко өз коммунасында жиі қолданатын, кінәлі балаға басқалар байкот жариялайтын. Растамау – көп психикалық аурулардың себепшісі. Бала ата-анасынан «сен жақсы», «сен біз үшін барсың» деген дәлелдерді естімесе, оның санасында қалған іздер эндогендік психозға жол ашады. Күнделікті тіршілік «растау терапиясына» толы: танысу мен сәлемдесу, құттықтау, ізет көрсету т.б. Осының барлығы әр адамның бар екендігін растайтын дәлел.</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4. </w:t>
      </w:r>
      <w:r w:rsidRPr="00D24349">
        <w:rPr>
          <w:rFonts w:ascii="Times New Roman" w:hAnsi="Times New Roman" w:cs="Times New Roman"/>
          <w:sz w:val="28"/>
          <w:szCs w:val="28"/>
          <w:u w:val="single"/>
        </w:rPr>
        <w:t>Тұлғааралық эмоциялық қатынастарды ұйымдастыру мен тіректеу қызметі</w:t>
      </w:r>
      <w:r w:rsidRPr="00D24349">
        <w:rPr>
          <w:rFonts w:ascii="Times New Roman" w:hAnsi="Times New Roman" w:cs="Times New Roman"/>
          <w:sz w:val="28"/>
          <w:szCs w:val="28"/>
        </w:rPr>
        <w:t>. Басқаларды қабылдау, олармен сан қилы қатынастар жасау кезінде адамдар бірін-бірі бағалап, бірімен бірі не жағымды, не жағымсыз эмоциялық қарым-қатынас орнатады.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5. </w:t>
      </w:r>
      <w:r w:rsidRPr="00D24349">
        <w:rPr>
          <w:rFonts w:ascii="Times New Roman" w:hAnsi="Times New Roman" w:cs="Times New Roman"/>
          <w:sz w:val="28"/>
          <w:szCs w:val="28"/>
          <w:u w:val="single"/>
        </w:rPr>
        <w:t>Тұлғаішілік қызмет</w:t>
      </w:r>
      <w:r w:rsidRPr="00D24349">
        <w:rPr>
          <w:rFonts w:ascii="Times New Roman" w:hAnsi="Times New Roman" w:cs="Times New Roman"/>
          <w:sz w:val="28"/>
          <w:szCs w:val="28"/>
        </w:rPr>
        <w:t>. Адам өз-өзімен іштей не дауыстап сөйлесіп диалог арқылы арақатынас жасайды. Тұлғаішіндік ортақтасуды адам ойлауының әмбебап тәсілі деуге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3.</w:t>
      </w:r>
      <w:r w:rsidRPr="00D24349">
        <w:rPr>
          <w:rFonts w:ascii="Times New Roman" w:hAnsi="Times New Roman" w:cs="Times New Roman"/>
          <w:sz w:val="28"/>
          <w:szCs w:val="28"/>
        </w:rPr>
        <w:t> Мақсатына қарай қарым-қатынас психологиясы тұлғааралық ортақтасудың үш түрін ажыратады: императив (бұйрық), манипуляция (айла), диалог (қостіл, қоссөз).</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Императивтік немесе әміршіл ортақтасу</w:t>
      </w:r>
      <w:r w:rsidRPr="00D24349">
        <w:rPr>
          <w:rFonts w:ascii="Times New Roman" w:hAnsi="Times New Roman" w:cs="Times New Roman"/>
          <w:sz w:val="28"/>
          <w:szCs w:val="28"/>
        </w:rPr>
        <w:t> - өз ортақтасу серігінің тәртібі мен іс-әрекетіне бақылау жасау мақсатындағы әсер етудің авторитарлық, директивтік формасы. Ортақтасу партнері тек әсер етудің нысанасы, пассив ретінде қарастырылады. Императивтің ерекшелігі, партнерді бағындыру жөніндегі негізгі мақсатының жасырынбай анық көрініп тұратындығында. Әсер етудің құралдары ретінде бұйрық, талап, әмір, тиым салу, нұсқау пайдаланылады. Яғни, әміршілдік ортақтасу – басқаны өзіне қажетті белгілі әрекетке күшпен бағдарлау.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Қоғамдық қарым-қатынастарда императивтік ортақтасудың өз орны бар. Мысалы: әскери қатынастар, төтенше жағдайлар, бастық-қызметкер қатынастары. Осындай салаларда императивтік ортақтасуды пайдалану қолайлы әрі нәтижелі. Сондай-ақ мұндай ортақтасуды мүлде қолдануға болмайтын салалар да баршылық. Ортақтасудың бұл түрін достар мен жұбайлар арасында, ата-ана мен бала арасында, тәрбие мен педагогика саласында пайдалану ыңғайсыз әрі нәтижесіз. Бұйрық, тиым сөздермен </w:t>
      </w:r>
      <w:r w:rsidRPr="00D24349">
        <w:rPr>
          <w:rFonts w:ascii="Times New Roman" w:hAnsi="Times New Roman" w:cs="Times New Roman"/>
          <w:sz w:val="28"/>
          <w:szCs w:val="28"/>
        </w:rPr>
        <w:lastRenderedPageBreak/>
        <w:t>ұстаздар балаға сөзін өткізе алады, бірақ оны бала сырттай қабылдап орындайды. Бұйрық түрінде берілген тілектер баланың ішкі құндылығы бола алмайды.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Манипуляция, алдап-арбау ортақтасуы –</w:t>
      </w:r>
      <w:r w:rsidRPr="00D24349">
        <w:rPr>
          <w:rFonts w:ascii="Times New Roman" w:hAnsi="Times New Roman" w:cs="Times New Roman"/>
          <w:sz w:val="28"/>
          <w:szCs w:val="28"/>
        </w:rPr>
        <w:t>жиі кездесетін тұлғаралық ортақтасу түрі, ортақтасу партнерін өзінің жасырын ниетіне бағындыруды көздеген іс-әрекет. Өз мақсатына жету үшін манипулятор ортақтасу партнерін нысана ретінде қарастырады. Манипуляциялық ортақтасу – басқаны өз мақсатын жасырын қажетті іс-әрекетке баулу.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Императив және манипуляцияның ұқсастығы екеуінің мақсаты бірдейлігінде: яғни қатынас серігінің ойы мен бойын билеу, бақылау. Айырмасы: манипуляциялық стильде шынайы мақсат жарияланбайды, жасырын болады. Алдап – арбау ортақтасуының қоғамдағы ресми орны – бизнес, сауда-саттық, іскерлік, насихат болып табылады. Бұл түрдегі ортақтасудың демеу берушісі, жаршысы Дейл Карнеги. Манипуляторды сипаттайтын қасиеттер: өтірік, зерігу, өзіне де басқаға да сенбеушілік.</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Диалог ортақтасуы</w:t>
      </w:r>
      <w:r w:rsidRPr="00D24349">
        <w:rPr>
          <w:rFonts w:ascii="Times New Roman" w:hAnsi="Times New Roman" w:cs="Times New Roman"/>
          <w:sz w:val="28"/>
          <w:szCs w:val="28"/>
        </w:rPr>
        <w:t>. Бұл – тең құқықты субъектілердің арақатынасы, ортақтасу мақсаты - өзін-өзі және өзгені тану, білу, дамыту. Жоғарыда аталған арақатынастардан негізгі айырмашылығы – эгоцентризмнен, өзіндік ұстанымнан альтруизмге, өзгеге, басқаға бағытталған ұстанымға көшу. Бұл ортақтасу үрдісінде екі дауыс, екі пікір естіледі, бұл субъект – субъект қатынасы.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i/>
          <w:iCs/>
          <w:sz w:val="28"/>
          <w:szCs w:val="28"/>
        </w:rPr>
        <w:t>Диалог ортақтасуының ережелері: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1. Сұхбаттасушының және өзінің көкейкесті кейін ескеру, «осы жерде – осы сәтте» қағидасын басшылыққа алып арақатынас жүргізу, дәл осы кездегі сезімдерін, тілектерін, психологиялық халдерін назарға алу.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2. Ортақтасу серігінің тұлғасына баға бермеу, алдын-ала оның ниеттеріне сену, біріне-бірі сенімділік білдіру.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3. Серікті өзіне тең, өзіндік пікірі мен шешімі бар тұлға деп қабылдау.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4. Шешілмеген мәселе мен сұрақтар ортақтасу мазмұны болуы керек.</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5. Сұхбат адамның өз атынан жүргізілуі керек, біреудің пікіріне жол сілтемей, өзінің сезімдері мен тілектерін білдіруі қажет.</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Диалог ортақтасуы қатысушылардың өзара түсінушілігін тереңдетіп, бірінің жан байлығын бірі көбейтуге, әрқайсысы өз-өзінің ашылуына жағдай жасайды. Осы типтегі ортақтасуды іске асыру үшін қажетті өмірлік шарттар және қатысушылардың ішкі дайындығы болуы керек. Әрине, іскерлік ортақтасуда бұндай типті меңгерген адамдардың психикалық денсаулығы, мінездерінің біртұтастығы, салмақтылығы көзге түседі.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lastRenderedPageBreak/>
        <w:t>Ортақтасу - өте күрделі феномен. Оның әртүрлілігі көптеген функцияларына тәуелді, ал көпқызметтілігі жеке адам мен қоғам өміріндегі орны мен мағынасына байланысты. Ортақтасудың ішкі құрылымы да өте күрделі, оны шартты түрде үш жаққа бөлуге болады: </w:t>
      </w:r>
      <w:r w:rsidRPr="00D24349">
        <w:rPr>
          <w:rFonts w:ascii="Times New Roman" w:hAnsi="Times New Roman" w:cs="Times New Roman"/>
          <w:i/>
          <w:iCs/>
          <w:sz w:val="28"/>
          <w:szCs w:val="28"/>
        </w:rPr>
        <w:t>коммуникация, перцепция, интеракция</w:t>
      </w:r>
      <w:r w:rsidRPr="00D24349">
        <w:rPr>
          <w:rFonts w:ascii="Times New Roman" w:hAnsi="Times New Roman" w:cs="Times New Roman"/>
          <w:sz w:val="28"/>
          <w:szCs w:val="28"/>
        </w:rPr>
        <w:t>.</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i/>
          <w:iCs/>
          <w:sz w:val="28"/>
          <w:szCs w:val="28"/>
        </w:rPr>
        <w:t>Коммуникация </w:t>
      </w:r>
      <w:r w:rsidRPr="00D24349">
        <w:rPr>
          <w:rFonts w:ascii="Times New Roman" w:hAnsi="Times New Roman" w:cs="Times New Roman"/>
          <w:sz w:val="28"/>
          <w:szCs w:val="28"/>
        </w:rPr>
        <w:t>– арақатынас партнерлерінің бір-бірімен ақпарат алмасуы, білімді, идеяны, пікірді, сезімді беру және қабылдау үрдісі.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i/>
          <w:iCs/>
          <w:sz w:val="28"/>
          <w:szCs w:val="28"/>
        </w:rPr>
        <w:t>Интеракция </w:t>
      </w:r>
      <w:r w:rsidRPr="00D24349">
        <w:rPr>
          <w:rFonts w:ascii="Times New Roman" w:hAnsi="Times New Roman" w:cs="Times New Roman"/>
          <w:sz w:val="28"/>
          <w:szCs w:val="28"/>
        </w:rPr>
        <w:t>– тұлғааралық қиымыл ұйымдастыру, қатысушылардың өзара қозғалыс пен әрекет алмасуы.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i/>
          <w:iCs/>
          <w:sz w:val="28"/>
          <w:szCs w:val="28"/>
        </w:rPr>
        <w:t>Перцепция</w:t>
      </w:r>
      <w:r w:rsidRPr="00D24349">
        <w:rPr>
          <w:rFonts w:ascii="Times New Roman" w:hAnsi="Times New Roman" w:cs="Times New Roman"/>
          <w:sz w:val="28"/>
          <w:szCs w:val="28"/>
        </w:rPr>
        <w:t> – адамдардың бірін бірі тануы мен тәрбиелеуі негізінде құрылатын белгілі тұлғааралық қатынастар.</w:t>
      </w:r>
    </w:p>
    <w:p w:rsidR="00D24349" w:rsidRDefault="00D24349" w:rsidP="00D24349">
      <w:pPr>
        <w:jc w:val="both"/>
        <w:rPr>
          <w:rFonts w:ascii="Times New Roman" w:hAnsi="Times New Roman" w:cs="Times New Roman"/>
          <w:b/>
          <w:bCs/>
          <w:sz w:val="28"/>
          <w:szCs w:val="28"/>
        </w:rPr>
      </w:pP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Дәріс 2.</w:t>
      </w:r>
      <w:r w:rsidRPr="00D24349">
        <w:rPr>
          <w:rFonts w:ascii="Times New Roman" w:hAnsi="Times New Roman" w:cs="Times New Roman"/>
          <w:sz w:val="28"/>
          <w:szCs w:val="28"/>
        </w:rPr>
        <w:t> Қарым-қатынастың коммуникациялық сипаттамасы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Жоспар:</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1. Тұлғааралық қатынастағы кері байланыс.</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2. Коммуникациядағы кедергі туралы түсінік.</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3. Коммуникациядағы ықпалдау.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4. Қарым-қатынас барысындағы ақпарат алысу деңгейлері.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Қарым-қатынас барысында ақпарат бір адамнан екінші адамға тек беріліп-алынып қоймайды, алмасады. Сондықтан қарым-қатынастағы ақпарат алысу – тікелей ары-бері ауысу емес, бұл процестің негізгі мақсаты белгілі жағдайдың не мәселенің жалпы мағынасын анықтау, ортақ көзқарасты белгілеу мен келісімге келу. Осы міндетті шешу үшін тұлғааралық ортақтасу барысында кері байланыс механизмі қызмет етеді. Бұл механизмнің мәні тұлғаарлық коммуникацияда ақпарат алмасу екі есе көбейеді, коммуникатордан реципиентке өткен ақпараттың ішкі мағынасымен қатар реципиент коммуникатордың ақпаратына, оның тәртібіне қалай қарайтыны, қалай бағалайтыны жөнінде мәліметтер беріледі.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Кері байланыс дегеніміз – коммуникатордың әрекетіне реципиенттің реакциясы туралы берілетін ақпарат. Кері байланыстың мақсаты – ортақтасу серігіне оның мінез-құлықтары өзгелер жағынан қалай қабылданып, сезіліп тұрғанын түсінуге көмектесу болып табылады. Кері байланыс түрлері: тікелей және жанама. Тікелей кері байланыс кезінде реципиенттің сөйлеушінің құлқына реакциясы ашық түрде көрініс алады. Мысалы, тікелей қуаныш, ашу, ыза, мұң сезімдерін айқын көрсететін ым-ишара. Тікелей кері байланыс </w:t>
      </w:r>
      <w:r w:rsidRPr="00D24349">
        <w:rPr>
          <w:rFonts w:ascii="Times New Roman" w:hAnsi="Times New Roman" w:cs="Times New Roman"/>
          <w:sz w:val="28"/>
          <w:szCs w:val="28"/>
        </w:rPr>
        <w:lastRenderedPageBreak/>
        <w:t>реципиентті коммуникатор түсінуі үшін қолайлы жағдай жасап, ортақтасуды тиімді және нәтижелі етеді.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Кері байланыстың жанама түрі – психологиялық ақпаратты ортақтасу серігіне жасырын, астыртын жеткізу жолы. Ол үшін неше түрлі риторикалық сұрақтар, қатынас серігі күтпеген эмоциялық реакциялар пайдаланылады. Сөйлеушінің ойлаған сезімдері мен пікірлері үнемі дұрыс бола бермегендіктен ортақтасу барысы да, ақпарат алысу да белгілі дәрежеде күрделене түседі. Психологиялық кері байланыс – тұлғааралық коммуникацияның алғашқы ерекшелігі.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2.</w:t>
      </w:r>
      <w:r w:rsidRPr="00D24349">
        <w:rPr>
          <w:rFonts w:ascii="Times New Roman" w:hAnsi="Times New Roman" w:cs="Times New Roman"/>
          <w:sz w:val="28"/>
          <w:szCs w:val="28"/>
        </w:rPr>
        <w:t> Коммуникация барысында ортақтасуға қатысушылардың мақсаты тек ақпарат алысу емес, сол ақпаратты қатынас серігінің мүмкіндігінше дұрыс қабылдап түсінгені. Коммуникатордан реципиентке түсетін мәлімдемелерді жору тұлғааралық коммуникацияның жеке мәселесі ретінде қарастырылады.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1. Мәлімдеменің құрылысы мен мазмұны коммуникатордың жеке тұлғалық қасиеттеріне, оның реципиентке қалай қарайтынына, ортақтасу өтіп жатқан жағдайларға тәуелді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2. Коммуникатор жіберген мәлімдемелер тұрлаусыз болады: олар реципиенттің жеке психологиялық өзгешеліктеріне, оның сөйлеушіге, сөз мағынасына, ортақтасу жағдайына деген қатынасына орай өзгереді. Мысалы: бастығынан және ұлынан бірдей сөз естіген адам екі түрлі сезімге бөленеді. Бастығының сөзін ілтипатпен тыңдаса, ұлының сөзін ашумен тыңдайды. Немесе бір телебағдарламаны әркім өз саяси көзқарасына, мәдени дәстүріне, рухани құндылықтарына қарай әртүрлі бағалайды.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Ақпаратты дұрыс қабылдаудың басты себебі – ортақтасу процесінде коммуникациялық кедергілердің болуы не болмауы. Коммуникациялық кедергі – қатынас серіктері арасында дұрыс ақпарат беру жолындағы психологиялық тосқауылдар. Кедергі пайда болған кезде ақпараттың алғашқы мәні не өзгереді, не жоғалады, не мүлдем реципиентке жетпейді.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Коммуникациялық кедергілердің</w:t>
      </w:r>
      <w:r w:rsidRPr="00D24349">
        <w:rPr>
          <w:rFonts w:ascii="Times New Roman" w:hAnsi="Times New Roman" w:cs="Times New Roman"/>
          <w:sz w:val="28"/>
          <w:szCs w:val="28"/>
        </w:rPr>
        <w:t> түрлері: түсініспеушілік кедергісі, әлеуметтік-мәдени айырмашылық кедергілері, қатынас кедергілері.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Түсініспеушілік кедергілері</w:t>
      </w:r>
      <w:r w:rsidRPr="00D24349">
        <w:rPr>
          <w:rFonts w:ascii="Times New Roman" w:hAnsi="Times New Roman" w:cs="Times New Roman"/>
          <w:sz w:val="28"/>
          <w:szCs w:val="28"/>
        </w:rPr>
        <w:t>: фонетикалық, семантикалық, стильдік, логикалық.</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Фонетикалық кедергі</w:t>
      </w:r>
      <w:r w:rsidRPr="00D24349">
        <w:rPr>
          <w:rFonts w:ascii="Times New Roman" w:hAnsi="Times New Roman" w:cs="Times New Roman"/>
          <w:sz w:val="28"/>
          <w:szCs w:val="28"/>
        </w:rPr>
        <w:t> адамдар әр түрлі тілде, диалектте, не сақауланып сөйлегенде пайда болады. Сөйлеушінің тілі реңкі жоқ, тез, жаңылтпаш, қажетсіз сөздерге толы болған кезде де, түсініспеушілік кедергісі туындайды. Мысалы, орыс тілін білмейтін адам Ресейде түсініспеушілік кедергісіне тап болады. Бұндай кедергілерді жою жолы – тілдің сапасын, жылдамдығын ретке келтіру, шешендік өнерді игеру.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lastRenderedPageBreak/>
        <w:t>Семантикалық кедергілер</w:t>
      </w:r>
      <w:r w:rsidRPr="00D24349">
        <w:rPr>
          <w:rFonts w:ascii="Times New Roman" w:hAnsi="Times New Roman" w:cs="Times New Roman"/>
          <w:sz w:val="28"/>
          <w:szCs w:val="28"/>
        </w:rPr>
        <w:t> жаргон және слэнг мәселесімен тығыз байланысты. Ортақтасуға қатысушылардың өзіндік шағын мәдениеттерінде ұғымдар мен құбылыстардың ерекше мән мағынасы болады. Ортақтасу барысы нәтижелі болу үшін өзгелердің семантикалық жүйесін түсінуге тырысу қажет. Тұлғаарлық коммуникацияны нәтижесіз, тиімсіз ететін кедергілердің келесісі – стильдік тосқауыл. Стильдік кедергі – коммуникатор мен реципиенттің көңіл-күйіне сәйкес келмеуі. Коммуникатор неғұрлым сезімтал болса, реципиенттің ахуалын, ортақтасу жағдайын ұқыпты назарға алса, соғұрлым оның мәлімдемесі реципиенке дұрыс дәрежеде жетеді.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Логикалық кедергілер</w:t>
      </w:r>
      <w:r w:rsidRPr="00D24349">
        <w:rPr>
          <w:rFonts w:ascii="Times New Roman" w:hAnsi="Times New Roman" w:cs="Times New Roman"/>
          <w:sz w:val="28"/>
          <w:szCs w:val="28"/>
        </w:rPr>
        <w:t> – сөйлеуші мен тыңдаушының қабылдау логикасы, дәлелдеу жүйесі әртүрлі болғанда пайда болады. Қоғамда логикалық жүйелер өте көп. Мысалы, балалар логикасы, әйелдер мен ерлер логикасы, басшы мен бағыныштылар логикасы т.с. Кейде коммуникатордың дәлелдері реципиент үшін қиын да күрделі болса, кейде түсініксіз болады. Өз сөзін тыңдаушыға жеткізу үшін сөйлеуші дәл сол жағдайға сәйкес делелдерді пайдаланса, мақсатына жетеді.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Әлеуметтік-мәдени айырмалар кедергілері</w:t>
      </w:r>
      <w:r w:rsidRPr="00D24349">
        <w:rPr>
          <w:rFonts w:ascii="Times New Roman" w:hAnsi="Times New Roman" w:cs="Times New Roman"/>
          <w:sz w:val="28"/>
          <w:szCs w:val="28"/>
        </w:rPr>
        <w:t> әлеуметтік, саяси, діни көзқарастарға, жынысына, жасына, мамандығына байланысты болады. Осындай жәйттерге ортақтасу барысындағы түсініктер мен ұғымдарды, сөйлеушінің бейнесін қабылдау тәуелді.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Қатынас кедергісі</w:t>
      </w:r>
      <w:r w:rsidRPr="00D24349">
        <w:rPr>
          <w:rFonts w:ascii="Times New Roman" w:hAnsi="Times New Roman" w:cs="Times New Roman"/>
          <w:sz w:val="28"/>
          <w:szCs w:val="28"/>
        </w:rPr>
        <w:t> – коммуникаторды жақтырмайтындықтан оның мәлімдемесін қарсы қабылдау, сенімсіздік сезімін туғызатын коммуникатордың сөзіне күдікпен қарау.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Кез-келген психологиялық кедергі – ақпарат қабылдау жолында құрылатын реципиенттің өз-өзін қорғауы. Психологиялық қорғаныстың 3 жолы бар:</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ақпаратты дұрыс қабылдамау не бұрмалау, қарсы пікірлерге көңіл бөлу;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ақпараттың қайнар көзінің құнын төмендету;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түсінбеу.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3.</w:t>
      </w:r>
      <w:r w:rsidRPr="00D24349">
        <w:rPr>
          <w:rFonts w:ascii="Times New Roman" w:hAnsi="Times New Roman" w:cs="Times New Roman"/>
          <w:sz w:val="28"/>
          <w:szCs w:val="28"/>
        </w:rPr>
        <w:t xml:space="preserve"> Коммуникативтік ықпалдау шарттары мен түрлерінің екі типі бар. Коммуникатордың реципиентке жасаған әсерінің мақсаты мен құралдарына орай әміршіл және диалогтық коммуникация типтеріне бөлінеді. Екі типтің айырмашылығы коммуникатордың ұстанымына, мәтіннің сипатына, коммуникациялық кеңістікте, кеңістіктің ұйымдастырылуына, бейсөздік тәртіпке орай анықталады. Психологиялық ұстаным автордың коммуникациялық стилін белгілейді. Әкімшілік ықпал етуде «жоғарыдан-төменге» ұстанымы, диалогта «тепе-тең» ұстанымы жүзеге асады. Әкімшілдік коммуникация кезінде мәтіннің сипаты жалпылама, біржақты болып, текст авторының көзқарасы ғана дұрыс саналады. Мәтін тыңдаушыға емес, </w:t>
      </w:r>
      <w:r w:rsidRPr="00D24349">
        <w:rPr>
          <w:rFonts w:ascii="Times New Roman" w:hAnsi="Times New Roman" w:cs="Times New Roman"/>
          <w:sz w:val="28"/>
          <w:szCs w:val="28"/>
        </w:rPr>
        <w:lastRenderedPageBreak/>
        <w:t>керісінше, тыңдаушы мәтінге бағынышты болады. Коммуникатор өз пікірін ашық түрде айтпайды, өзгелердің ойына сілтеме жасай салады. Мысалы, осындай көзқарас бар, әдеттегідей т.б. Диалог кезінде коммуникатор өзіндік ой-пікірлерді жасырмайды, өз атынан сөйлейді, жалпылама сөздерден қашқақтайды. Мәтін мазмұны тыңдаушыға бейімделіп дискуссиялық сипатта беріледі. Әкімшіл коммуникаторда дауыс бермейді, олар тек тыңдауы шарт, ал диалог коммуникациясы кезінде о бастан тыңдаушылардың мәселені талқылауға мүмкіндігі, құқығы бар екенін мойындайды. Коммуникатордың қимылдары, ым-ишаралары әкімшіл жағдайда тыңдаушыларды басуға, бағындыруға арналған: мінберде тұрып сөйлеу, микрофонды, жұдырық пен сұқ саусақты, жабық позаларды пайдалану. Бұған қарама-қарсы диалог коммуникациясында ашық қимылдар мен ым-ишаралар, еркін позалар жүзеге асады, коммуникатор реципиентпен бір деңгейде болып тең адамдар әңгімесін жүргізеді. Бірақ диалог коммуникациясы ең тиімді, ең заманауи деген жалған түсінікке жол бермеген дұрыс, керек кезінде әкімшілдік коммуникация да тиімді бола алады. Әкімшіл ықпалы тез арада жеке адамдарды бір міндетті шешуге жұмылдырса да олардың жеке тұлғалық қасиеттеріне, психикалық құрылысына қатты әсер етпейді. Диалог керісінше, тыңдаушының тұлғалық құрылысына тікелей әсерін тигізіп, оларды өзгерте алады.</w:t>
      </w:r>
    </w:p>
    <w:p w:rsid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4.</w:t>
      </w:r>
      <w:r w:rsidRPr="00D24349">
        <w:rPr>
          <w:rFonts w:ascii="Times New Roman" w:hAnsi="Times New Roman" w:cs="Times New Roman"/>
          <w:sz w:val="28"/>
          <w:szCs w:val="28"/>
        </w:rPr>
        <w:t> Тұлғааралық коммуникацияның тағы да бір сипаты оның екі деңгейлі құрылымы. Ортақтасу барысында ақпарат алмасу сөздік және бейсөздік деңгейлерде өткізіледі. Сөз деңгейінде ақпарат алысудың негізгі құралы – сөз, тіл болса, бейсөздік деңгейде сөзден басқа коммуникация белгілері қызмет көрсетеді.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Бейсөз тәсілдер адамның эмоциялық реакцияларының айнасы ретінде оның ортақтасу барысындағы көңіл-күйін түсінуге жәрдемдеседі. Ортақтасу кезінде олардың орны мен мәні өте биік. Бейсөз құралдарға оптикалық-кинестикалық, паралингвистикалық және экстралингвистикалық, проксемикалық, визуалдық жүйелер жатады.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Оптика-кинестикалық жүйе</w:t>
      </w:r>
      <w:r w:rsidRPr="00D24349">
        <w:rPr>
          <w:rFonts w:ascii="Times New Roman" w:hAnsi="Times New Roman" w:cs="Times New Roman"/>
          <w:sz w:val="28"/>
          <w:szCs w:val="28"/>
        </w:rPr>
        <w:t>, оны адамның қолының (жест), бетінің (мимика), денесінің қимылдары (пантомимика) құрайды.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Акустикалық жүйеге</w:t>
      </w:r>
      <w:r w:rsidRPr="00D24349">
        <w:rPr>
          <w:rFonts w:ascii="Times New Roman" w:hAnsi="Times New Roman" w:cs="Times New Roman"/>
          <w:sz w:val="28"/>
          <w:szCs w:val="28"/>
        </w:rPr>
        <w:t> паралингвистика және экстралингвистика жатады. Паралингвистика – бұл коммуникатор дауысының сапасы: тембрі, ырғағы, қаттылығы, жылдамдығы, интонациясы, логикалық екпіні. Экстралингвистика – бұл дауыстың өзі емес, оның айналасындағы құбылыстар: жөтел, күлкі, пауза, жылау т.б. Сөз болмаса да бұлардың коммуникациялық мағынасы зор. Сондықтан коммуникацияның акустикалық әдістерінің мәнін танып-білу, оларды тиімді пайдалану ортақтасу барысын нәтижелі етеді.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lastRenderedPageBreak/>
        <w:t>Бейсөз жүйенің</w:t>
      </w:r>
      <w:r w:rsidRPr="00D24349">
        <w:rPr>
          <w:rFonts w:ascii="Times New Roman" w:hAnsi="Times New Roman" w:cs="Times New Roman"/>
          <w:sz w:val="28"/>
          <w:szCs w:val="28"/>
        </w:rPr>
        <w:t> ішінде коммуникацияның кеңістігі мен уақытын ұйымдастыру да үлкен роль атқарады. Бетпе-бет сөйлеушілер өз мақсатына тез жетеді.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Тұлғааралық коммуникацияның тағы бір психологиялық шарты – ортақтасу серіктерінің тиімді тыңдау техникасын меңгеруі. Бір қарағанда өзіне жақын «есту», «тыңдау» ұғымдары ортақтасу кезінде мағынасының айырмасын білдіреді. Адамдар бірін-бірі естіп тұрып тыңдамайды. Сондықтан, ғылыми тұрғыдан тиімді және тиімсіз тыңдау туралы айтуға әбден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Тиімсіз тыңдаудың жәйттері: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сөйлеушінің сөзін, сезімін дұрыс ұқпау;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сөйлеушіде оны естімегендей түйсік туғызу;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сөйлеушінің мәселесін өзіне ыңғайлап ауыстыру;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сөйлеушінің сөзін күлкіге айналдыру, маңызсыз деп табу;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талқыланған мәселенің дұрыс шешімін таба алмау;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өзара түсінушілікті дамытпау;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өзара сенімділікті орнатпау.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Тиімді тыңдау</w:t>
      </w:r>
      <w:r w:rsidRPr="00D24349">
        <w:rPr>
          <w:rFonts w:ascii="Times New Roman" w:hAnsi="Times New Roman" w:cs="Times New Roman"/>
          <w:sz w:val="28"/>
          <w:szCs w:val="28"/>
        </w:rPr>
        <w:t> – бұл тыңдаушыдан тұрақты зейінді, қызығушылықты, өзгенің мәселесін беріліп қабылдауға дарындықты талап ететін күрделі ерікті құбылыс. Тиімді тыңдаудың екі түрі бар: рефлексиялық және бейрефлексиялық.</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Рефлексиялық тыңдау</w:t>
      </w:r>
      <w:r w:rsidRPr="00D24349">
        <w:rPr>
          <w:rFonts w:ascii="Times New Roman" w:hAnsi="Times New Roman" w:cs="Times New Roman"/>
          <w:sz w:val="28"/>
          <w:szCs w:val="28"/>
        </w:rPr>
        <w:t> сөйлеушіге тек эмоциялық демеу емес, ол белгілі мәселені шешуге араласқан кезде пайдаланылады. Бұндай жағдайда тыңдаушы кері байланысты сөз арқылы жеткізеді. Тыңдаушы әңгіме тақырыбы бойынша ашық және жабық түрдегі сұрақтарды қояды, сөйлемдердің мәнін анықтау үшін қайталайды, қорытады, түйіндейді.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u w:val="single"/>
        </w:rPr>
        <w:t>Бейрефлексиялық тыңдау</w:t>
      </w:r>
      <w:r w:rsidRPr="00D24349">
        <w:rPr>
          <w:rFonts w:ascii="Times New Roman" w:hAnsi="Times New Roman" w:cs="Times New Roman"/>
          <w:sz w:val="28"/>
          <w:szCs w:val="28"/>
        </w:rPr>
        <w:t> – зейінді үнемдеу, сөз айтылмай тек бейсөз тәсілдерді белсенді қолдану арқылы сөйлеушіге жан дүниесін атқаруға мүмкіндік беру.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Қорыта айтқанда, ортақтасу мақсатына жету үшін тиімді тыңдау техникасын меңгеру қажет.</w:t>
      </w:r>
    </w:p>
    <w:p w:rsid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b/>
          <w:bCs/>
          <w:sz w:val="28"/>
          <w:szCs w:val="28"/>
        </w:rPr>
        <w:t>Дәріс 3.</w:t>
      </w:r>
      <w:r w:rsidRPr="00D24349">
        <w:rPr>
          <w:rFonts w:ascii="Times New Roman" w:hAnsi="Times New Roman" w:cs="Times New Roman"/>
          <w:sz w:val="28"/>
          <w:szCs w:val="28"/>
        </w:rPr>
        <w:t> </w:t>
      </w:r>
      <w:r w:rsidRPr="00D24349">
        <w:rPr>
          <w:rFonts w:ascii="Times New Roman" w:hAnsi="Times New Roman" w:cs="Times New Roman"/>
          <w:sz w:val="28"/>
          <w:szCs w:val="28"/>
          <w:lang w:val="kk-KZ"/>
        </w:rPr>
        <w:t>Вербалды емес қарым-қатынас</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Қарым-қатынастың вербальды емес элементі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b/>
          <w:bCs/>
          <w:sz w:val="28"/>
          <w:szCs w:val="28"/>
          <w:lang w:val="kk-KZ"/>
        </w:rPr>
        <w:t>Жоспар:</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b/>
          <w:bCs/>
          <w:sz w:val="28"/>
          <w:szCs w:val="28"/>
          <w:lang w:val="kk-KZ"/>
        </w:rPr>
        <w:t>1</w:t>
      </w:r>
      <w:r w:rsidRPr="00D24349">
        <w:rPr>
          <w:rFonts w:ascii="Times New Roman" w:hAnsi="Times New Roman" w:cs="Times New Roman"/>
          <w:sz w:val="28"/>
          <w:szCs w:val="28"/>
          <w:lang w:val="kk-KZ"/>
        </w:rPr>
        <w:t>Вербальды емес қарым-қатынас түсінігі.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lastRenderedPageBreak/>
        <w:t>2. Әңгімелесушілердің өзара орналасуы.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3. Дене күйі, қозғалыстары және дене қимылдары.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Вербальды емес (сөз арқылы емес) қарым-қатынас адамның сыртқы келбетінің дене және физикалық бөліктерінен, дене күйінің жалпы мағынасы, кеңістікте, аралықта және әңгімелесушінің көзқарастары арқылы түсіну негізінде жүзеге асырылады. Күнделікті өмір көрсеткендей адамдар бір-бірімен сөйлескен кезде біле тұра немесе кейде ойланбай сӛйлесудің белгілі бір техникаларын және әдістерін қолданатынын байқаймыз. Бұл ретте біз үшін айтылған сөздер емес, оның қалай айтылғаны маңызды. Көптеген зерттеушілер әңгіме кезінде сөз арқылы берілетін ақпарат көлемінің 7-10 пайызынан аспайтынын атап көрсетеді. Ақпаратты вербальды емес жолмен алу өте маңызды екендігі қазіргі уақытта кеңінен айтылып жүр, дамыған елдерде азаматтық және әскери бағдардағы барлық жоғары оқу орындарда оқытатын факт растайды, ал оны істей алу кез-келген лауазымдағы және кез келген саладағы адамдарда бағаланады.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Әңгімелесу кезінде хабарламаның мазмұнымен қатар, ым мен пантомимика да маңызды. Халықта «Біз дауыспен айтамыз, бірақ барлық денемен сөйлесеміз» деп бекер айтылмаған. Біздің көбіміз өзіміздің ойларымызды түсінікті және анық айту қабілеттіліктерімен бірге, оларды жақсы жасыра аламыз. Екінші тараптың вербальды емес (сӛзсіз) нысанда білдірілгенін сӛзі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мен әрекеттеріне еріксіз және санасыз реакциясы әңгімелесіп жатқан адамның жай-күйінің нақты куәгерлері болып табылады. Сӛзсіз әңгімелесудің негізгі құралдарына: адамның сыртқы келбеті, дене күйі, кеңістікте бағдарлану, серіктеске дейінгі ара қашықтық, кӛзқарасы, ымдары, дене қимылдары, басы мен денесінің қозғалысы, дене байланыс пен сӛйлеудің ерекшеліктері жатады. Адамның сыртқы келбеті: дене және физикалық құрамдас бӛліктерден тұрады. Біріншісі жасын, денсаулығын, денесінің түзілісін білдіреді, ал екіншісі оның қоғамдағы ахуалын және сол сәттегі кӛңіл күйін білдіреді. Осы құрамдас бӛлік айналасындағыларды жеке адамның әлеуметтік жағдайы, қызметі, талғамдары мен әдеттері, ол ӛзін-ӛзі қалай бағалайтыны туралы мәлімдейді. Адамдардың дене күйі кӛбінесе олардың әлеуметтік мәртебесін, психологиялық жай-күйін, мәдени деңгейі мен мінез-құлқының нақты нормалары бар белгілі бір топқа тиесілігін білдіреді. Кеңістікте бағдарлану серіктестердің әңгімелесу кезіндегі белгілі</w:t>
      </w:r>
      <w:r>
        <w:rPr>
          <w:rFonts w:ascii="Times New Roman" w:hAnsi="Times New Roman" w:cs="Times New Roman"/>
          <w:sz w:val="28"/>
          <w:szCs w:val="28"/>
          <w:lang w:val="kk-KZ"/>
        </w:rPr>
        <w:t xml:space="preserve"> орналасуын кө</w:t>
      </w:r>
      <w:r w:rsidRPr="00D24349">
        <w:rPr>
          <w:rFonts w:ascii="Times New Roman" w:hAnsi="Times New Roman" w:cs="Times New Roman"/>
          <w:sz w:val="28"/>
          <w:szCs w:val="28"/>
          <w:lang w:val="kk-KZ"/>
        </w:rPr>
        <w:t>здейді (отырып, тұрып, қарама-қарсы, бүйірінен, тіке, еңкейіп). Әңгімеге қатысушы адамдардың арасындағы ара-қашықтық таныстығының, қызығушылығының деңгейіне, нысаншылық және ұлттық тиесілігі дәрежесіне байланысты әртүрлі болуы мүмкін және айтарлықтай шекарада тұрақсызданады.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lastRenderedPageBreak/>
        <w:t>Әңгімеге қатысушылардың оның әртүрлі кезеңіндегі көзқарастары кӛптеген нәрселерді білдіреді. Олар қызығушылық немесе парықсыздықты, қорқынышты немесе байсалдықты, қайғыны немесе қуанышты, сасқалақтау немесе жиынтықты білдіре алады және көптеген басқа ақпаратты ескеруге көмектеседі. Айтылған ойдың ерекшеліктері сөйлесудің вербальды (сөздік)</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бөлігіне өзіндік қосымша бола тұра, жасырып тұрған қобалжудың және сөйлеп тұрған адамның басқа да сезімдерін білдіреді.</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2.2 Әңгімелесушілердің өзара орналасуы</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 xml:space="preserve">Әңгімелесушілердің арасындағы сақталатын белгілі ара-қашықтық олардың мінез-құлқымен байланысты. Әңгіме кезінде кеңістікте бағдарлану. Әңгімелесушілердің үстел үстінде орналасу нұсқалары жәнеоларға тән сипаттарды жатқызуға болады. Проксемика – бұл адамдардың қарым-қатынас үрдісіндегі ӛзара орналасуын зерттейтін арнайы ғылым. Әңгімелесу бойынша серіктестердің орналасуының неғұрлым кең тараған екі нұсқасын (тұрып және отырып) қарастырайық. Тұрып сӛйлесу кезінде әңгімелесушілер ойланбастан бір-бірінен белгілі бір ара қашықтықта орналасады, сонымен ӛздері үшін қажетті жеке кеңістікті қамтамасыз етеді. Бұған қоғамдық кӛліктегі тарлық, лифтіде болу немесе кезекте тұру сияқты орналасулар жатпайды. Ал, отырып сӛйлесу кезінде көп жағдайда адамдар өздеріне ыңғайлы, қолайлы орналасады. «Проксемика» ұғымын алғаш қолданысқа енгізген Э. Холл, ол әңгімелесушілердің арасындағы тӛрт типті арақашықтықты бөліп көрсеткен: сырластық, дербес, әлеуметтік және кӛпшілік. Әрқайсының ерекшеліктерін бӛлек қарайық. Сырластық ара-қашықтық (15-50 см). Тығыз достастықты бейнелейді, ана мен баланың, екі құрбының арасындағы сырды, құпияны айту барысында кӛрініс табатын әңгімелесушілердің арасындағы ара-қашықтық. Батыс қоғамда екі әйел арасындағы мұндай ара қашықтыққа жол беріледі. Ал еркектердің арасындағы осындай ара-қашықтықтағы әңгімелесуі, әсіресе, олар жақын таныс болмағанда ыңғайсыз және қолайсыз болуы мүмкін. Мұндай ара қашықтықта, әдетте, жақсы таныс және жақын адамдар әңгімелеседі. Араларындағы әңгіме байсалды және сенімді нысанада айтылады. Әңгімелесушілер бір-біріне қол тигізе алады. Бұл ерекше аймақ, оны қызғанышпен қорғайды, оның бұзылуына асқан сезімталдық білдіреді. Батыс Еуропада (әсіресе Ұлыбританияда) осы ара қашықтықтың жоғары шекарасы Шығыс Еуропадан гөрі айтарлықтай жоғары және 60 см-ге дейін жететіні байқалды. Сырлас ара қашықтық диапазонының төменгі бөлігі көбінесе Жерорта теңізі елдері үшін тән болады. Егер замануи қаланың жағдайында адамдар әртүрлі мән-жайларға байланысты бір-біріне сырлас ара-қашықтыққа жақындаған болса, олар белгілі ережелер сақтауға тырысады. Қозғалмай тұрады және көршілерге тиіп кетпеуге тырысады. Егер еріксіз тиіп қалса, бұлшық еттері қатая кетеді. Егер қатайтпаса, ал керісінше босаңсып, </w:t>
      </w:r>
      <w:r w:rsidRPr="00D24349">
        <w:rPr>
          <w:rFonts w:ascii="Times New Roman" w:hAnsi="Times New Roman" w:cs="Times New Roman"/>
          <w:sz w:val="28"/>
          <w:szCs w:val="28"/>
          <w:lang w:val="kk-KZ"/>
        </w:rPr>
        <w:lastRenderedPageBreak/>
        <w:t>денелеріне тиіп тұруға мүмкіндік берсе, бұл адамның әлеуметтік мінез-құлқындағы айқын қателік болып есептеледі. Қаралып жатқан жағдайда тікелей жақындықта тұрған адамдарға көп қарамау ұсынылады, басқа жаққа қарау дұрыс. Дербес арақашықтық 50-130 см. Оны кейде жеке жақындық аймағы деп те атайды. Дербес арақашықтыққа тән екі диапазон бар: жақын (50-80 см) және алыс (80-130 см) диапазон. Бірінші диапазонға қабылдау кештерінде қолда коктейль ұстап тұрып басқаларды қарсы алу тән болса, алыс диапазонды сақтау кезінде серіктеске қол тигізбейді, бірақ, бұл</w:t>
      </w:r>
    </w:p>
    <w:p w:rsidR="00D24349" w:rsidRPr="00D24349" w:rsidRDefault="00D24349" w:rsidP="00D24349">
      <w:pPr>
        <w:jc w:val="both"/>
        <w:rPr>
          <w:rFonts w:ascii="Times New Roman" w:hAnsi="Times New Roman" w:cs="Times New Roman"/>
          <w:sz w:val="28"/>
          <w:szCs w:val="28"/>
          <w:lang w:val="kk-KZ"/>
        </w:rPr>
      </w:pPr>
      <w:r w:rsidRPr="00D24349">
        <w:rPr>
          <w:rFonts w:ascii="Times New Roman" w:hAnsi="Times New Roman" w:cs="Times New Roman"/>
          <w:sz w:val="28"/>
          <w:szCs w:val="28"/>
          <w:lang w:val="kk-KZ"/>
        </w:rPr>
        <w:t>арақашықтыққа жеке мәселелер бойынша дауласу тән, мысалы, таныс адамдар кӛшеде кішкене сӛйлесу үшін тоқтауы т.б. көруге болады. Қонақта, біз, кӛбінесе, әңгімені алыс диапазонды арақашықтықтан бастаймыз, кейін дербес арақашықтықтың жалпы таныс адамдардың ресми қабылдау кештеріндегі, жақын және туысқандарда қонақта, кештердегі әңгімелесулер үшін үлгілі жақын диапазонына ӛтіп сӛйлесеміз.</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lang w:val="kk-KZ"/>
        </w:rPr>
        <w:t xml:space="preserve">Сондай ара-қашықтықтағы әңгімелесу кезінде дауыстың қаттылығы әдетте орташа болады. Әлеуметтік арақашықтық (130-150 см). Әлеуметтік арақашықтыққа тән екі диапазон бар: жақын (130-200 см) және алыс (200-350 см). Жақын диапазонда табыскерді немесе жаңа қызметкерді кеңседе қабылдау, басшының қарамағындағы қызметкерлермен әңгімелесуін жатқызуға болады. </w:t>
      </w:r>
      <w:r w:rsidRPr="00D24349">
        <w:rPr>
          <w:rFonts w:ascii="Times New Roman" w:hAnsi="Times New Roman" w:cs="Times New Roman"/>
          <w:sz w:val="28"/>
          <w:szCs w:val="28"/>
        </w:rPr>
        <w:t>Осындай арақашықтықта адамдардың кездейсоқ жиындары да өтеді.</w:t>
      </w:r>
    </w:p>
    <w:p w:rsid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Әлеуметтік арақашықтықтың алыс диапазонында басшының кабинетіндегі ұзын үстелдегі отырыстар өтеді. Мұндай арақашықтық ӛзіндік қорғау сезіміне тән, бұл ретте өз ісімен айналыса отырып,14 құрметпен қарау сезімі кӛрінеді. Мұндай арақашықтықта әдетте семинарлар, пікірталастар және баспасӛз-конференциялары өтеді. Мұндай жағдайдағы қарым-қатынасқа кабинеттер мен фирмалардың кеңселері пайдаланады. Көпшілік арақашықтық 350 см астам. Оны сондай-ақ, қоғамдық ара-қашықтық деп атайды. Оның да екі диапазоны бар: жақын (350-500 см) және алыс (500 см астам). Бірінші диапазон ресми емес жиналыстар үшін пайдаланылады. Алыс диапазон кӛпшілікке баяндамалар, оның ішінде трибунада сөз сөйлеу жатады. Мұндай арақашықтықта саяси қайраткерлер халықпен кездесуін атауға болады. Бұл қарым-қатынас үшін қатты сөйлеу, мұқият сӛз тыңдау және дұрыс айту тән. Жеке тұлғалық кеңістіктің келтірілген типологиясын мысал ретінде қарауға болады, ӛйткені әртүрлі елдерде ұлттық мәдениет пен әдет-ғұрыптардың ерекшеліктеріне байланысты оның айтарлықтай ерекшеліктері болуы мүмкін. Мысалы, аталған диапазонның арғы бӛлігін әңгімелесу кезінде ағылшындар, жаңа зеландиялықтар және австриялықтар басымдық береді. Орташасына солтүстік американдықтар, немістер, швейцариялықтар, австриялықтар, финдар және орыстар пайдаланылады. Кішісіне испандар, француздар, </w:t>
      </w:r>
      <w:r w:rsidRPr="00D24349">
        <w:rPr>
          <w:rFonts w:ascii="Times New Roman" w:hAnsi="Times New Roman" w:cs="Times New Roman"/>
          <w:sz w:val="28"/>
          <w:szCs w:val="28"/>
        </w:rPr>
        <w:lastRenderedPageBreak/>
        <w:t xml:space="preserve">итальяндар, гректер, арабтар, жапондар және оңтүстік американдықтар басымдылық береді. Әрбір адамның әртүрлі жағдайдағы соның шеңберінде ӛзін ыңғайлы сезінетін ӛзінің кӛлемі бар дербес жеке тұлғалық кеңістігі болады. Тарлық сезімі адамдарды қауырт, мазасыз және ашулы қылдырады. Егер бұл ұдайы болып тұрса, адамды стреске және невроздарға әкеп соғуы мүмкін. Тынымсыз, эмоционалды және жанжал адамдар әңгімелесіп тұрған адамнан алысырақ тұруға тырысатыны байқалды, ал тынық, салмақты және қарым-қатынасты адамдар әңгімелесіп жатқан адамға жақын тұратыны байқалды. Адамдар ұнайтын адамға жақынырақ орналасады, алайда, түйсікті біз, әдетте, ӛкілеттіктері немесе жағдайы бізден жоғары адамнан айтарлықтай ара қашықтықта тұрамыз. Әңгіме кезіндегі ӛзара орналасу әңгімелесіп жатқан адамдар арасында белгілі қашықтықпен ғана емес, кеңістіктегі бағдарымен сипатталады. Әдетте бірін-бірі жақсы білдетін немесе жұмыс бабымен ынтымақтасатын адамдар іргелері тиіп тұрып сӛйлеседі. Әңгімелесіп тұрған адам еңкейіп қисаюы ілтипат және назар білдіру деп танылады. Әңгімелесіп тұрғандардың үстелдегі ӛзара орналасуы әңгімеде маңызды болады. Әңгіме немесе кеңес кезінде біз басшыға қарай қандай орын алып тұрғанымыз біз сол сәтте айтып тұрған ойларымызға басқа басшылар мен әріптестердің кӛзқарасына байланысты болады. Іскерлік әңгімеге қатысты сондай орналасудың тӛрт нұсқасын ерекшелейді: бұрыштық, жанында, тікелей қарама-қарсы және шеттеліп қарама-қарсы отырады. Әңгімелесіп жатқан адамдардың бұрыштық орналасуы бірін-бірі жақсы білетін немесе жұмыс бабымен ынтымақтасатын адамдардың еркін достық әңгімесі үшін тән. Мұндай орналасқан кезде үстел аумаққа бөлінбейді. Әңгімелесіп жатқан адамдардың үстелде қасынан орналасуы жалпы шешімдер пысықтау және талқылау үшін қолайлы. Мұндай орналасу мәселелерді бірлесіп шешкен кезде тиімді іскерлік ӛзара іс-қимыл жасасуға ықпал етеді. Әңгімелесіп жатқан адамдардың «тікеден қарама-қарсы» орналасу позициясы көбінесе бәсекелестік және күресу ахуалын көрсетеді, ал анда-санда лауазым немесе жұмысының жағдайы бойынша басымдылықты білдіреді. Мұндай жағдайда әңгімеде қолайлы ахуалға қол жеткізуқиындау болады. «Шеттеле отырып қарама-қарсы» сызбасы бойынша орналасқан әңгімелесушілер бір-бірімен өзара іс-қимыл жасауға ниеттері жоқ екенін, өз тұрғысының тәуелсіздігі мен ынтымақтасуға мүдделі еместігін білдіреді. Үстелдің нысаны әңгіме мен келіссӛздердің ахуалына әсер ететіні байқалады. Мысалы, төрт бұрышты және тік бұрышты үстелдер отырған адамдардың, әсіресе олар бір-біріне қарама-қарсы орналасқан кезде бәсекелестік және қарама-қарсы келу ахуалына ықпал етеді. Үстелдің сондай нысаны әңгімелесіп жатқан адамдардың арасындағы субординациядағы айырмашылықты күшейтеді. Керісінше, дөңгелек үстел ресми емес және қолайлы ахуалға, келісімдерге қол жеткізуге ықпал етеді. Іскерлік әңгімелесудің белгілі психологиялық ахуалына қол жеткізу шін үстелдегі нақты орны, оның терезеге, есікке орналасуы өте маңызды жағдай </w:t>
      </w:r>
      <w:r w:rsidRPr="00D24349">
        <w:rPr>
          <w:rFonts w:ascii="Times New Roman" w:hAnsi="Times New Roman" w:cs="Times New Roman"/>
          <w:sz w:val="28"/>
          <w:szCs w:val="28"/>
        </w:rPr>
        <w:lastRenderedPageBreak/>
        <w:t>болып табылады. Әңгімелесіп жатқан адам үстелде есікке арқасымен отырған дұрыс деп есептеледі. Егер оның артында ашық кеңістік болса (терезе немесе есік), ол өзін қолайсыз сезінеді. Мән-жайларға байланысты әңгіме немесе кеңес кезінде үстелде нақты орын алдын ала белгілене алады немесе қабылдаушы тарап соңғы сәтте ұсына алады, ал анда-санда оны таңдау кеңеске қатысушылар немесе келушілер өздері таңдайды.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2.3 Дене күйі, қозғалыстары және дене қимылдары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Адамның болып жатқан оқиғаға көзқарасын сөзсіз білдіретін қозғалыстарға: дене күйі, қозғалыстары және дене қимылдары жатады. Олар тек нақты адамды сипаттайды деген пікір бар. Дегенмен, сөзсіз қимыл арқылы кӛзқарасын білдіруде қолданылатын қимылдарда әлеуметтік мәртебе, мәдени нормалар және жеке тұлғаның белгілі психологиялық жай-күйі көрінеді. Дене күйі – адам кеңістікте қабылдайтын дене қимылының оған ілесетін немесе оны ӛзгертетін қозғалыстарымен келісуі. Көптеген адамдарға тән кейбір үлгілі дене күйлерін қарайық. Мысалы, атап айтқанда, «ашық» және «жабық» дене күйлері ерекшеленеді. Бірінші дене күйі үшін бұлшық еттердің босаңсуы, әңгімелесіп жатқан адамға бет бұру, аяқ-қолдарының айқаспауы, бетке тік қарау тән. «Жабық» дене күйінде адамның жекелеген дене мүшелерінің бұлшық еттері қатаяды, еденге немесе басқа жаққа қарап отырады, қолдары немесе аяқтары айқастырылады. Біз өмірде жиі байқайтын кейбір дене күйлерін сипаттау үшін танымал сөздік айқындаулар пайдаланылады. Мысалы, «ол басын биік көтеріп келе жатты» немесе «ол жартылай еңкейіп тұрды». Біздің әрқайсымызда жақсы көретін бір немесе бірнеше дене күйлеріміз бар, олар сол сәттегі көңіл-күйімізге сәйкес келмеуі де мүмкін, бірақ айналадағы адамдар оларды жиі қолдануды әдет деп емес, нақты мән-жайға әрекет ретінде бағалауы мүмкін. Емін-еркін дене күйінде тұрған адаммен сӛйлесу оңай. Айқастырылған қолдар мен аяқтар әдетте, адамның қорғаныс әрекеті мен оның сол сәтте сӛйлескісі келмейтінін білдіреді. «Қолдарымен иегін ұстап тұру» дене күйі серіктес қатты ойланғанын немесе болып жатқан жағдайда қызығушылығы жоғалғанын білдіреді. Егер адам әңгіме кезінде сізге еңкейсе, оған сізбен әңгімелесу оңай</w:t>
      </w:r>
      <w:r>
        <w:rPr>
          <w:rFonts w:ascii="Times New Roman" w:hAnsi="Times New Roman" w:cs="Times New Roman"/>
          <w:sz w:val="28"/>
          <w:szCs w:val="28"/>
          <w:lang w:val="kk-KZ"/>
        </w:rPr>
        <w:t xml:space="preserve"> </w:t>
      </w:r>
      <w:r w:rsidRPr="00D24349">
        <w:rPr>
          <w:rFonts w:ascii="Times New Roman" w:hAnsi="Times New Roman" w:cs="Times New Roman"/>
          <w:sz w:val="28"/>
          <w:szCs w:val="28"/>
        </w:rPr>
        <w:t xml:space="preserve">және қызықты екенін, ал ол орындықта немесе креслода шалқайып отырса, оның сіздің хабарламаңызға теріс әсерін білдіреді. Бағынбауды білдіру – әңгімелесіп жатқан адам бүйірін таяп тұрған дене күйі, алайда, кейбір жағдайда бұл дене күйі жұмысқа кірісуге дайындықты білдіреді. Қолдарын артында ұстау – өзі-өзіне нақ сенімді болу дене күйі, бірақ бір қолы екінші қолының алақанынан ұстап тұрса, бұл кейбір сенімсіздік белгісі. Басының артына жіберілген қолдары, әсіресе, орындықта шалқаюмен ілескен кезде басқалардың алдында басымдылығын еріксіз білдіру немесе ӛзінің билігін сезіну дене күйі. Кейбір жағдайда бұл дене күйін ескерту ретінде түсінуге болады «Сіз мені алдай алмайсыз, мен осындай жағдайды білемін». Үстелде отырған адамның </w:t>
      </w:r>
      <w:r w:rsidRPr="00D24349">
        <w:rPr>
          <w:rFonts w:ascii="Times New Roman" w:hAnsi="Times New Roman" w:cs="Times New Roman"/>
          <w:sz w:val="28"/>
          <w:szCs w:val="28"/>
        </w:rPr>
        <w:lastRenderedPageBreak/>
        <w:t>қолдарының тұрғысы маңызды заттарды білдіре алады. Әңгіме кезінде қолдарын үстелдің астында ұстайтын адам әңгімеге дайын емес немесе өзінің қобалжуын жасыруға тырысып жатыр деп есептейді. Бұл ӛзіндік қорғану дене күйі де бола алады, оны келуші адам тым белсенді әрекеттер кезінде қабылдаушы тарап пайдаланылады. Егер әңгіме кезінде сіздің серіктесіңіздің денесі сізге, ал аяқтары басқа жаққа қарап тұрса, ол адам әңгімені тез арада аяқтап, кеткісі келіп тұрғанын білдіреді. Тұрған кезде тығыз жақындаған аяқтар бағынуды немесе қорқынышты, сондай-ақ, сол сәтте келісуге және пікірін өзгертуге келісімін білдіреді. Дене қимылдары да көптеген жағдайды білдіреді. Оларға деген ӛзінің сезімі мен көңіл- күйін білдіру құралы ретінде көзқарас әртүрліелдерде әртүрлі болады. Мысалы, дене қимылдарын жиі қолданатын француздар итальяндықтардан тӛрт есе артта қалады, ал бұл тұрғыда скандинавтар дене қимылдарын мүлдем пайдаланбайтын сияқты көрінеді. Маңызды жағдайда адамдар ӛз дене қимылдарын бақылауға тырысады, өйткені олар жасырғысы келетін шынайы сезімдерін білдіретінін түсінеді. Мұндай жағдайда аз дене қимылдарын көрсетуге тырысу керек. Алайда, толығымен оны болдырмау қиын. Адамдар сөйлескен кезде пайдаланатын жекелеген дене қимылдарының мағыналық маңызын оның әрқайсысы дербес білінбейтінін, оны әдетте басқа параллельді белгілер ілесетінін ескере отырып қарайық. Нақты мәдениеттерге тән интернационалды және ұлттық дене қимылдарын бӛліп кӛрсетуге болады. Интернационалды дене қимылдарын шартты түрде келесі белгілер бойынша бірнеше топқа бӛлінеді: ашықтық, күдіктілік және сенімсіздік, келіспеушілік, жасырындық, агрессия, қорғану, ойлану және бағалау, сенімділік пен басымдылық. Ашықтық дене қимылдары – серіктеске қарай қадамдар, сенімділікке шақыру. Оларға қолдарының алақандарын жоғары қаратып тарту, саусақтарын ажырату, киімін ағыту немесе тіптен оны шешіп тастау.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Әңгімелесіп жатқанда киімін ағытып тастаған ер адамдар келісімге жиі және тез </w:t>
      </w:r>
      <w:proofErr w:type="gramStart"/>
      <w:r w:rsidRPr="00D24349">
        <w:rPr>
          <w:rFonts w:ascii="Times New Roman" w:hAnsi="Times New Roman" w:cs="Times New Roman"/>
          <w:sz w:val="28"/>
          <w:szCs w:val="28"/>
        </w:rPr>
        <w:t>келеді.Сенімсіздік</w:t>
      </w:r>
      <w:proofErr w:type="gramEnd"/>
      <w:r w:rsidRPr="00D24349">
        <w:rPr>
          <w:rFonts w:ascii="Times New Roman" w:hAnsi="Times New Roman" w:cs="Times New Roman"/>
          <w:sz w:val="28"/>
          <w:szCs w:val="28"/>
        </w:rPr>
        <w:t xml:space="preserve"> және күдіктілік дене қимылдары әңгіме бойынша серіктеске күдікті немесе сенімсіз қарауды білдіреді. Оған белгі болып мұрнын ұстау, оны сипау, сондай-ақ еңінен қарау. Осы топтың басқа үлгілі дене қимылы болып көзін сүртіп қою. Әйелдер еркектерге қарағанда мұндай жағдайда саусақпен көзінің астынан жүргізеді. Келіспеу дене қимылдары әңгіме бойынша серіктес ұсынылып жатқан көзқараспен немесе пікірмен келіспеген жағдайда көрсетіледі. Егер әңгімелесуші иегін үлкен және майысқан ортаңғы саусағымен қысқандай ұстап тұрса және бұл ретте оның екінші саусағы бетінде көлденеден тұрса, ол келтіріліп жатқан негіздерге сын көзбен қарайтынын білдіреді. «Айқастырылған қолдар» дене қимылының нұсқасында үлкен саусақтар көлденеден ұсталып, ақырындап қозғала алады. Бұл дене қимылы адамның болып жатқан жағдайға теріс көзқарасын және кейбір іскер адамдар жиі қолданатын басымдылықты көрсетеді. Ұсынылып </w:t>
      </w:r>
      <w:r w:rsidRPr="00D24349">
        <w:rPr>
          <w:rFonts w:ascii="Times New Roman" w:hAnsi="Times New Roman" w:cs="Times New Roman"/>
          <w:sz w:val="28"/>
          <w:szCs w:val="28"/>
        </w:rPr>
        <w:lastRenderedPageBreak/>
        <w:t xml:space="preserve">жатқан пікірмен келіспеу туралы, атап айтқанда, отырған адамның шешім қабылданып жатқан үй-жайдан шыға беріс жағына аяғын бұрып отыру білдіреді. Жасыру дене қимылдары адамның әңгімелесіп жатқан адамнан бірнәрсе жасыру ниетін білдіреді. Бұл жағдайда ол еріксіз көздерін немесе иегін сүрте береді, аузын, көздерін немес құлақтарын қолдарымен жабуға тырысады, басқа жаққа қарап отырады, сөйлескен кезде өтірік жөтеледі. Психологтар өтірік айтып жатқан адамды, ол айқындықты жасырғысы келсе де, дене қимылдары білдіріп қояды деп есептейді. Бұл жағдайда әңгімелесіп жатқан адамның күйгелектігін жасырып жатқан өтірігінен айыру маңызды. Өтірікті қалай айыру және анықтау туралы әрі қарай арнайы тарауда толығырақ айтылады. Агрессияны білдіретін дене қимылдары қолдың саусақтарын тізеде айқастыру, жұдырығын тұю, қолдарын белде ұстау және бұл ретте аяқтарын алшайтып тұру, сұқ саусағы әңгіме бойынша серіктестігінің жағына бағытталған. Егер әңгімелесіп жатқан адам шабуыл тұрғыға өту күйінде тұрса немесе дұшпандық білдіре бастаса, күйгелектіктен айырылу үшін өзінің сөзін және қимылдарын баяулату керек, ал ол көмектеспесе, әңгіменің тақырыбын ауыстыруға тырысу керек. Қорғануды білдіретін дене қимылдары әңгімелесуші қауіп-қатерді сезген кезде кӛрінеді. Оны кеудесінде айқастырылған қолдары білдіреді. Бірақ, кейбір жағдайда ол - өзіне сенімділік пен жан тыныштығын білдіреді. Осы топтың дене қимылдарына қолдарды айқастыру, қол буындары иықтарды күшпен саусақтары ағарғанша құрсаулау жатады. Мұндай дене қимылы қарама-қарсы тұруда шекті күштенуді білдіреді. Бұл сәтте серіктес сізге суық кішкене сығарайған көзқараспен, кейбір жағдайда жасанды күліп қарай алады. Мұндай кезде шиеленіскен жағдайды азайту жөнінде шаралар дереу қабылдау керек, немесе ол өзін бақыламауы мүмкін. Ойлану және бағалау дене қимылдарына «қолдары бетінің қасында» жақсы танымал дене қимылы жатады. Біл бірінші кезектен қызығушылық білдіруді растайды. Осы топқа жататын басқа дене қимылы болып «кеңсірікті уқалау» болып табылады. Бұл әдетте көзді жабумен, болып жатқан жағдайды терең ойланумен ілеседі. Шешім қабылдау сәтінде, әсіресе шешім қалыптасу кезеңінде болған жағдайда, әңгімелесуші иегін аздап қасып, көздерін сығырайта алады. Өзіне сенімділік пен басымдылық дене қимылдары «білектерін ұстап, қолдарын арқасының артына жіберуді», «қолдарын басының артына жіберуді» қамтиды, екінші жағдайда бұл өзіндік алдында айтылып кеткен басымдылықты білдіреді. Осындай дене қимылдар түріне қол саусақтарын пирамида ретінде жинау және қолдарды қалтаға салып, үлкен саусақтарды сыртқа шығарып қою жатады. Күйгелектік пен сенімсіздікте қолдары мен саусақтарының айқастырылуы, алақандарын уқалау, қолдарын аздап сипалау, құлағын, көздерін немесе киімінің жағасын тарту, сақиналарын, білектері немесе қолдарындағы сағаттарды дұрыстап отырады. Әңгіме барысында жасап жатқан барлық дене қимылдары шартты түрде екі топқа бӛлінеді: дербес және қосымша дене қимылдары. Бірінші </w:t>
      </w:r>
      <w:r w:rsidRPr="00D24349">
        <w:rPr>
          <w:rFonts w:ascii="Times New Roman" w:hAnsi="Times New Roman" w:cs="Times New Roman"/>
          <w:sz w:val="28"/>
          <w:szCs w:val="28"/>
        </w:rPr>
        <w:lastRenderedPageBreak/>
        <w:t>жағдайда оларды коммуникативті және мәнерлі деп атайды, екінші жағдайда суреттеу деп аталады. Дене қимылдарының бірінші тобына жеңіске жету, қауіп төндіру, амандасу, тыйым салу, алғыс білдіру және т.с.с. қимылдары жатады. Екіншіге қуану, таңқалу, масаттану, мақұлдау, сасқалақтау секілді дене қимылдары жатады. Осы топтың дене қимылдары көбінесе еріксіз, яғни адам жасырғысы келген болады. Әңгімелесуде сөздің мазмұны дене қимылдарына сәйкес келмейтін және керісінше бірін-бірі толықтыратын жағдайлар болады. Орынды дене қимылдары қызығушылық пен жылы шырайлы білдіретінін, артық дене қимылдары – алаңдау мен сенімсіздікті білдіретінін ескеру керек. Әрине, көптеген дене қимылдары көп функционалдық болып табылатынын, ал кейбіреулері әртүрлі елдерде әртүрлі мағынаға ие екенін ұмытпау керек,</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бірақ ол туралы кейіннен айтылады. Әңгіме айтып жатқан адамның басын еңкеюі көп нәрсені білдіреді, егер оның әртүрлі ерекшелігі адамның белгілі жан дүниесін білдіретінін ескерсе. Мысалы, басты сол жаққа енкею – тұрмыстық шаруаларды ойлау белгісі. Мұндай жағдайда әңгімелесіп жатқан адам сіздің тұрғыңызды түсінеді деп ойлауға қиын. Оңға еңкею – философиялық көңіл-күйді, ойға батуды білдіреді. Алға еңкею – өзін кінәлі сезіну, ар-ожданы алдында азап шегу күйін байқатады. Жартылай артқа еңкейту (басын жоғары ұстау) – сол сәтте өзіне сенімділікті көрсетеді. Адамның тік тұруы адамның байсалдылығы мен салмақтылығын білдіреді. Адамның басын көтеру және тік ашық көзқарас оның қарамағындағы адамдарға ықпал етуін білдіреді. Сөйлескен кезде тез бұрылу немесе басын еңкейту сол мезетте айтқысы келіп тұрғанын білдіреді. Адамның эмоционалды жай-күйі туралы оның жүрісі бойынша айтуға болады, адамның жүрісі оның қозғалу стилі мен әдетін сипаттайды. Мысалы, ашуланған кезде – ол ауыр, кербездік көрсеткен кезде – кең, қуанған кезде – жеңіл, азап шегу және қайғыру кезінде тұнжыраңқы болады. «Аршынды» (қадамдары үлкен) жүріс әдетте мақсатты және жігерлі адамда болады, ал үзілген және «сүрініп жүру» сенімсіз және жасқаншақ адамды сипаттайды. Қысқа және ұсақ қадамдар сақ, ұқыпты және тәсілқой адамда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Біздің жүрісіміздің қосымша сипаттамасы үшін адамдар арнайы етістіктерді пайдаланады. Олар жүріп тұрған адамның асығыстығын немесе белгілі кӛңіл күйін көрсетуге көмектеседі. Мысалы, адам «зымырайды», «шабу» немесе «ұшып тұру» уақыттың тығыздылығы немесе бара жатқан орнына дереу келу кезде барады; «баяу жүру», «асықпай бару» өте басымды немесе дұшан болу жағдайында болады; «сенделіп жүру» және «әрең-әрең жүру» жұмысы болмаған кезде, сондай-ақ сасқалақтаған кезде білінеді. Сөйлесу кезінде басқа адамға қол тигізу өте маңызды, замануи уақытта оны тиімді пайдалануға қол алысу кӛмектеседі. И.Кант осыған орай қолды «мидың кӛрінетін бӛлігі» деп бекер айтпаған. Әрқашанда қол алысу серіктес туралы белгілі ақпарат </w:t>
      </w:r>
      <w:r w:rsidRPr="00D24349">
        <w:rPr>
          <w:rFonts w:ascii="Times New Roman" w:hAnsi="Times New Roman" w:cs="Times New Roman"/>
          <w:sz w:val="28"/>
          <w:szCs w:val="28"/>
        </w:rPr>
        <w:lastRenderedPageBreak/>
        <w:t>білдіреді. Қолды тым қатты қысу әсер тигізу ниетін білдіреді. Тым әлсіз және қысқа қысу құрғақ қолдардың осал қол алысуы жасырған немесе керісінше кӛрсетіп тұрған парықсыздық пен немқұрайдықты білдіруі мүмкін. Ұзақ қол алысу және тым дымқыл қолдар адамның қатты алаңдауын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білдіреді. Аздап созылған қол алысу және күлімдеп, жылы қарау достық ниетті білдіреді. Қолдарды көп сілкілеу көбінесе жасандылықтың белгісі. Саусақтарының шетін намысқор тәкаппар немесе өте селқос адамдар береді.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Серіктестің қолын өз қолында ұстап қалу ұсынылмайды, өйткені ол басымдылығын көрсету үшін оның қолын әдейі ұстайды деген сезімнен ыңғайсыздық пен тітіркенуі мүмкін. Қол алысқан кезде алақанды әртүрлі айналдыру белгілі мағынаға ие болуы мүмкін. Егер сіз серіктестің қолы алақанымен тӛмен бұрсаңыз, ондай қол алысу сіздің тарапыңыздан билік кӛрсету деп есептеледі. Сіз әңгімеде басымды болуыңыз келетінін білдіресіз.</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Егер сіз қол алысу үшін алақанды бетімен қаратып берсеңіз, сіз бойсұнушылықты, ниет түзулікті, әңгіме бастамасын серіктеске беруге дайындығыңызды білдіресіз. Егер қол алысу кезінде серіктестер қолдарын бірдей орналастырса, екі тарап бір-біріне қадір-құрметпен қарайтынын және өзара түсіністікке бағытталғанын білдіреді. Тіке (майыстырмай) қол алысу құрметтемеу белгісі болып табылады. Бұл теңсіздікті өзіндік білдіру және ара-қашықтықты сақтаудың жасырын ниеті. Екі қолмен амандасу серіктеске байланысты шын ниет пен сезімнің тереңділігін білдіреді және жақсы танитын адамдарға қатысты қолданылады. Егер қол алысу кезінде екінші қолы серіктестің шынтағына салса, бұл білегін ұстаудан көрі көбірек сезімді білдіреді. Егер қолын иығына салса, бұл одан да терең сезімді білдіреді. Тым қатты емес және тым осал емес дұрыс амандасу деп есептеледі. Қол алысуға басқа да кӛзқарастар бар олар: барабар, сұрау, басымды және еліктейтін төрт бағытта қарастырылады. Барабар деп оны серіктестің қол алысуы сияқты (жылдамдығы, қаттылығы, ұзақтылығы және сілкілеудің болуы) бергісі келетіндіктен аталады. Іс жүзінде бұл сізге қарама-қарсы отырған адамға қол алысу кезінде жетекші роль берумен қол жеткізіледі. Оған дұрыс жауап бергеннен бұрын ол қалай жасайтынын барлық құрамдас бөліктерін түсініп алу үшін бір сәт күте тұрыңыз, содан кейін жауап беріңіз. Бұл ретте серіктестің қолын тек ол сіздің қолыңызды жібергеннен кейін жібере салыңыз. Тәжірибе кӛптеген адамдардың қол алысуына ыңғайлану керек екенін кӛрсетеді. Алайда, «қатты» немесе «әрең-әрең» қол алысатын адамға қатысты осыны қайталау керек емес, ӛйткені бірінші жағдайда сіз жарақат ала аласыз, ал екінші жағдайда болашақтағы қарым-қатынасты бүлдіріп аласыз. Сұрау қол алысу басты сұрақты қоюдың ерекше тәсілі үшін пайдаланылады – серіктес сіздің ойларыңызға қаншалықты қарсылық білдіретінін білу үшін. Бұл келесі </w:t>
      </w:r>
      <w:r w:rsidRPr="00D24349">
        <w:rPr>
          <w:rFonts w:ascii="Times New Roman" w:hAnsi="Times New Roman" w:cs="Times New Roman"/>
          <w:sz w:val="28"/>
          <w:szCs w:val="28"/>
        </w:rPr>
        <w:lastRenderedPageBreak/>
        <w:t>әдіспен тексеріледі. Сіз алақаныңызды аздап ашып (сағат тілі бойынша тігінен аздап бұрылған) қолыңызды бересіз.</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Сіздің қолыңызды алғанда серіктес оны сол бағытта әрі қарай бұруға тырысады. Сіз оны қарсы бағытта бұруыңыз керек. Бұл қозғалыс әзер байқалатын болуы керек және қол алысу басталғаннан кейін жасалуы тиіс егер сіз бұл ретте серіктестің буындарында қатты қарсылық сезсеңіз, оны мінезі қайсар және осы сәтте оның тарапынан оңай келісім болмайтыны және керісінше екенін білдіреді. Басымды қол алысуды пайдаланылатын адам екінші тарапты алақаны жерге қараған қолды ұсыну арқылы бағынысты жағдай алуға мәжбүрлеу мақсаты бар. Оған қарсылық білдіру үшін біріншіден, серіктестің қолын қарама-қарсы бұруға тырысуға болады, екіншіден, (бұл неғұрлым тиімдірек), алға кішкентай қадам жасап, қысқан қолын өзіне тартуға болады. Үшіншіден, сіз ӛзіңіздің бос қолыңызды қолдардың үстінен қоя аласыз, бұл ауызша айтылмаған «мен бәрібір бағынбаймын» деген сөздермен тең болады. Еліктейтін қол алысу – бұл негізінен толық қол алысу емес, бұл кезде бізге қолдың буындарын емес, білегін ғана ұсынады. Қалыптасқан қиын және сізге жағымсыз жағдайдан шығу үшін сол қолыңызбен серіктестің он қолының білегін ұстап, кӛздеріне байсалды қарап, оң қолыңызды оның білегіне итеріп жіберіп, қалыпты қол алысу ұсынылады.</w:t>
      </w:r>
    </w:p>
    <w:p w:rsidR="00D24349" w:rsidRPr="00D24349" w:rsidRDefault="00D24349" w:rsidP="00D24349">
      <w:pPr>
        <w:jc w:val="both"/>
        <w:rPr>
          <w:rFonts w:ascii="Times New Roman" w:hAnsi="Times New Roman" w:cs="Times New Roman"/>
          <w:b/>
          <w:sz w:val="28"/>
          <w:szCs w:val="28"/>
        </w:rPr>
      </w:pPr>
      <w:r w:rsidRPr="00D24349">
        <w:rPr>
          <w:rFonts w:ascii="Times New Roman" w:hAnsi="Times New Roman" w:cs="Times New Roman"/>
          <w:b/>
          <w:sz w:val="28"/>
          <w:szCs w:val="28"/>
        </w:rPr>
        <w:t xml:space="preserve">Дәріс </w:t>
      </w:r>
      <w:r>
        <w:rPr>
          <w:rFonts w:ascii="Times New Roman" w:hAnsi="Times New Roman" w:cs="Times New Roman"/>
          <w:b/>
          <w:sz w:val="28"/>
          <w:szCs w:val="28"/>
          <w:lang w:val="kk-KZ"/>
        </w:rPr>
        <w:t>4</w:t>
      </w:r>
      <w:r w:rsidRPr="00D24349">
        <w:rPr>
          <w:rFonts w:ascii="Times New Roman" w:hAnsi="Times New Roman" w:cs="Times New Roman"/>
          <w:b/>
          <w:sz w:val="28"/>
          <w:szCs w:val="28"/>
        </w:rPr>
        <w:t xml:space="preserve">. </w:t>
      </w:r>
      <w:r w:rsidRPr="00D24349">
        <w:rPr>
          <w:rFonts w:ascii="Times New Roman" w:hAnsi="Times New Roman" w:cs="Times New Roman"/>
          <w:b/>
          <w:sz w:val="28"/>
          <w:szCs w:val="28"/>
        </w:rPr>
        <w:t>Қарым-қатынас техникалары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Жоспар:</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1. Ұжымдық топтың кәсіптік тәжірибесі.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2. «Басшы-қызметкер» жүйесіндегі қарым-қатынас түрлері.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3. Лидер мәселесі. Ұжымдағы басшының атқаратын ролі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Тәрбиелеу объектісі ретінде жеке баладан гөрі, әр түрлі сипаттар бойынша біріктірілген балалардың әр түрлі топтары қарастырылады. Адам тұлға ретінде топта қалыптасады, топ ішіндегі қатынастарды тікелей көрсететін амаладанған көрсеткіш. Тұлға үшін топтың маңыздылығы мынады: топ – белгілі бір әрекеттер жүйесі. Топтың өзінің белгілі бір әрекет түрінің субъектісі болады және сол арқылы қоғамдық қатынастардың жүйесіне енеді.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Топ ұғымының шығуы күрделі. Европада бұл сөз ХVІІ ғасырдың аяғынан кейін пайда болды. Сол кезде француз суретшілері Италиядан техникалық терминді отанына әкелді. Қазіргі уақытта бұл техникалық ағым толығымен ысырылып, топ ұғымы психологияда берік бекітілді. Алайда бұл құбылыс күрделі мен бір мағыналы болуы соншалықты оған ешкім анықтама бермеген. Топты төмендегідей сипаттағы жеке адамдардың жиналысы деп санады: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бір-бірімен жиі ара қатынас жасайтын;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lastRenderedPageBreak/>
        <w:t>- өздерін бір топтың мүшесі деп санайтын;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өздерінің қызығушылықтары бойынша жалпы нормаларды бөлісетін;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ролдер бөлісінің бірдей жүйесіне қатысатын;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бірдей объектілер мен идеялармен өзін теңестіретін;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топты қанағаттандырудың қайнар бұлағы ретінде қабылдайтын;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кооперативтік өзара қарым-қатынаста болатын;</w:t>
      </w: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өздерін біртұтас сезінетін;</w:t>
      </w: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өздеріне қатысты іс-әрекеттерді реттейтін.</w:t>
      </w: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Топтар өлшемі бойынша үлкен, шағын топтар деп бөлінеді. Үлкен топтар шынайы және шартты болып бөлінуі мүмкін. Шынайы топтар дегеніміз – белгілі бір іс-әрекетке түсетін күрделі түрде ұйымдасқан адамдар тобы (мектеп ұжымы, зауыт ұжымы т.б.). Шартты топтар бір-бірімен тікелей не жанама объективтік арақатынас жасамайтын субъектілерден тұрады. Олардың әлеуметтік және психологиялық сипаттамалары ортақ болады. Үлкен шартты топтарды зерттеу олардың мүшелерінің дамуын болжауға және оларға қатысты өзінің стратегиясын жасауға мүмкіндік береді. Шағын топтар бұл ортақ мақсаттарымен немесе міндеттерімен біріктірілген, әрқашанда тікелей қатынас жасайтын жеке адамдар. Ішкі құрылысының қарапайымдылығы шағын топтың ерекшелігі болып табылады. Шағын топта әдетте, беделді лидер немесе беделді жетекші болады. Топ мүшелерінің арақатынасын ұйымның сипатына байланысты топтарды бөле отырып ресми ұйым топтың құрылымының сырттан берілетінін болжайды, ал топтың ресми емес ұйымын адамдардың психологиялық арақатынасы қалыптастыратын ішкі құрылымдық ерекшеліктер реттейді.</w:t>
      </w: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Педагогтың, зерттеушінің алдына қойылған міндеттер бойынша, шағын топтарды былайша бөлуге болады: топ мүшелерінің арасындағы қатынастардың жақындық дәрежесіне байланысты – бірінші (жанұя, жақын достар) және екінші (оқу, өндірістік байланыстар); топқа қатынасушылардың құқықтарына байланысты - бірдей және бірдей емес; жеке адам үшін топтың құндылығына байланысты – мүшелік топтарға және референеттік топтар жеке адам үшін эталон мінез-құлық үлгісі болады. Шетел зерттеушілері шағын топқа ерекше назар аударған. М.Г.Ярошевский бұл қызығушылықтың бастауы </w:t>
      </w:r>
      <w:r w:rsidRPr="00D24349">
        <w:rPr>
          <w:rFonts w:ascii="Times New Roman" w:hAnsi="Times New Roman" w:cs="Times New Roman"/>
          <w:sz w:val="28"/>
          <w:szCs w:val="28"/>
        </w:rPr>
        <w:lastRenderedPageBreak/>
        <w:t>деп адам іс-әрекеттерінің бөлінуінің күшеюі салдарынан жалпы қоғам өмірінің күрделенуі, қоғамдық ағзаның күрделенуін біледі. Адам өмірінде шағын топтардың ролі объективтік көтерілуде, өйткені топталып шешім қабылдау қажеттігі өсуде.</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Алайда, жалған әдістемелік ұстанымдар шетел психологтарын шағын топтардың мағынасын қайта бағалауға әкелді. Олар шағын топты психологиялық феномен ретінде қарастырды. Ғалымдардың пікірі бойынша, бұл феноменді зерттеу тұлғаның қалыптасу заңдарын ғана емес, сонымен қатар қоғамның даму заңдарын да түсіндіруге мүмкіндік берді. Шағын топтардың тұтастығы, топ ішіндегі байланыстарды үзуге бағытталған күштерге қарсы әсер етуші олардың құрылымының тұрақтылығы, топтың іс-әрекетінің нәтижелілігі және оның жетекшілік үлгісімен, мөлшерден тәуелділігі, тұлғаның топтан тәуелсіз болуы, сондай-ақ тұлғааралық қатынастардың басқа мәселелері – эксперименталдық зерттеулердің тақырыбы болды.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Әлеуметтік міндеттердің қалыптасу заңдылықтары жайлы көзқарастардың эволюциясы салдарынан ұжым психологиясы пайда болды. Ұжымның қалыптасу заңдылықтарын зерттеуге А.С. Макаренко үлкен үлес қосты. Ол ұжымдасудың маңызды сипаты ретінде бірлескен әлеуметтік-позитивтік іс-әрекетті қарастырды. Макаренко ұжымды нақтырақ былай сипаттады: ортақ әрекетпен, ортақ мақсатпен біріккен және басқару, тәртіп, жауапкершілік органдары бар еңбекшілердің ерікті тобы. Ол ұжымның даму кезеңдерін жасады: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ұжымды қажет ететін қоғамдық маңызды мақсаттардың дамуы;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тұлғаның дамуына сәйкес келетін атмосфераны жасау;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арақатынастар нормалары;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ұжым ішіндегі әрекет қоғамдағы бар үлгілерге сәйкес жасалады.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Сонымен, іс-әрекет принципі А.С.Макаренко жүйесінде, біріншіден, өзі жасаған тәрбиелеуші ұжымның психологиялық-педагогикалық жобасының орталық бөлімі, екіншіден – бұл жобаны шындыққа айналдыруды ұйымдастырудың бастауы болды. 60-жылдардағы ғылыми-техникалық алға бастаушылық талаптары ұжымдар өмірінің әлеуметтік-психологиялық мәселесін зерттеуге себеп болды: өндірістік, ғылыми, мектеп, әскери сондай-ақ басқа белгілі әлеуметтік сипатпен біріктірген бірліктері. Бұл салада жұмыс істейтін авторлардың көпшілігі ұжымды шағын топтың белгілі бірі ретінде қарастырады.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Алайда, 70-жылдардың басында ұжым мағынасын әлеуметтік тұрғыдан дұрыс түсіну өздігінен көптеген психологиялық мәселелерді шеше алмайды. </w:t>
      </w:r>
      <w:r w:rsidRPr="00D24349">
        <w:rPr>
          <w:rFonts w:ascii="Times New Roman" w:hAnsi="Times New Roman" w:cs="Times New Roman"/>
          <w:sz w:val="28"/>
          <w:szCs w:val="28"/>
        </w:rPr>
        <w:lastRenderedPageBreak/>
        <w:t>Ұжымдағы тұлғааралық қатынастардың ғылыми түсініктерінің әлеуметтік-психологиялық мәселесі әдістемелік проблемаға айналды: ұжымдағы тұлғаны және ұжымдардың зерттеудің ұқсас эксперименталдық әдістемелерін жасау және пайдалану қажеттілігі мойындалды.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Топтық дамудың айқын деңгейлерін сипаттайтын төмендегідей 5 ш</w:t>
      </w:r>
      <w:r>
        <w:rPr>
          <w:rFonts w:ascii="Times New Roman" w:hAnsi="Times New Roman" w:cs="Times New Roman"/>
          <w:sz w:val="28"/>
          <w:szCs w:val="28"/>
        </w:rPr>
        <w:t>ектік принциптер бөлініп шықты: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1. Байланыстың көтеріңкі деңгейі және тұлғаралық қатынастарды байланыстыратын іс-әрекет факторларының көтеріңкі әлеуметтік құндылығы – бұл ұжым.</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2. Егер топта қажетті бірлескен іс-әрекет болса, тұлғааралық қатынастарды байланыстыруы мүмкін болатын көтеріңкі әлеуметтік факторлар болған кездегі байланыстырудың төменгі деңгейі – бұл әлеуметтік ассоциация.</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3. Бірлескен іс-әрекеттің болмауын байланыстырудың жоқтығы – бұл диффузиялық топ.</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4. Көтеріңкі ассоциалдық байланыстырушылар факторлар кезіндегі қандай да бір бірлескен іс-әрекеттің тұлғааралық қарым-қатынастарының байланысуының төменгі дәрежесі – бұл ассоциалдық ассоциация.</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5. Іс-әрекет арқылы байланысудың көтеріңкі деңгейі және байланыстырушы факторлардың көтеріңкі қоғамға қарсы реакциялық сипаты – бұл коорпорация.</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Топтардың өмір сүруінің уақыт аспектілерін қарастыра отырып, топ ішіндегі құрылымдардың келісімділігін, тәртібін, олардың бір қалыптылығы мен қызмет етуге бейімділігін қамтамасыз ететін интегративтік үрдістерге тоқталған жөн. Интегративтік ерекшеліктердің болмауы, кез келген адамдар бірлестігін құлдырауға әкеледі. Топтың даму мәселесінің шеңберінде интеграция бұл жүйенің тыныштық, тепе-теңдік беті ретінде қарастырылуы мүмкін. Интегративтік үрдістердің айырмашылығы мынада: әдеттегі жағдайларда олардың тобы күнделікті қызметінде жасырын болады және кездейсоқ кедергілерден өту кезінде ғана өзінің қатынасының анық сипаттарын көреді. Тұлғаның топтағы интеграциясының нәтижесі болып, тұлғаның қарым-қатынас және іс-әрекет кезінде басқа топ мүшелерімен үйлесімділігі саналады. Топ аралығының мәселесі көп жақты. Ұжымдағы әртүрлі аралық үрдістер топтың даму деңгейіне байланысты болады. Ұжымның аралығы және оның басқа топ мүшелерінен айырмашылығын қамтамасыз ететін алғашқы психологиялық феномен болып – ұжымдық өзін-өзі анықтау болып саналады.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Егер ұйымдаспаған кездейсоқ топтағы адамның мінез-құлқы өзі таңдаған орынмен айқындалса, онда ұжымда тағы да бір өзіндік мүмкіншілік – тұлғаны ұжымдық өзін-өзі анықтау. Тұлға ықпалдарға талғаммен қарай отырып, </w:t>
      </w:r>
      <w:r w:rsidRPr="00D24349">
        <w:rPr>
          <w:rFonts w:ascii="Times New Roman" w:hAnsi="Times New Roman" w:cs="Times New Roman"/>
          <w:sz w:val="28"/>
          <w:szCs w:val="28"/>
        </w:rPr>
        <w:lastRenderedPageBreak/>
        <w:t>байланыстырушы факторларға – бағалауға, сендіруге, идеалдарға байланысты біреуін қабылдайды және біреуіне қарсы шығады.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Арнайы ұйымдастырылған топтық қысым жағдайындағы тұлғаның мінез-құлқы топтың тікелей ықпалына және өзін-өзі сендіруге бейім болуына байланысты болмай, топта қабылданған іс-әрекеттердің мақсаттары мен міндеттеріне, құндылықты бағыттарына байланысты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Белгілі бір адам бірлестігінде үйлесімділікке жету қиын болып көрінеді. Өйткені барлық адамдар да, әр түрлі жағдайларда күрделі, мақсаттардың да сәйкес келмеуі мүмкін. Адам қатынастарының күрделі болуы келіспеушілікті тудырады. Шетелдік психологияда қабылданған ұйымшылдықты зерттеу әдістемелерінің көпшілігі мына жорамалға сүйенеді: топтағы қарым-қатынастың жиілігі және саны мен оның ұйымшылдығы арасында тікелей байланыс болады, сондықтан өзара оң немесе теріс талғамдардың саны мен күші – бұл ұйымшылдық белгісі. Топтық және жеке белсенділіктің бастаулары, көзқарастардың, тұрғылықты бағыттардың және ережелердің қалыптасуы – мұның бәрі, тұлғааралық қарым-қатынас пен қатынастардың эмоционалдық деңгейінің туындысы түрінде қарастырылады.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Отандық психологтар ұжымдық ұйымшылдықты оның маңызды сипаттамасы ретінде – мақсаттарды, міндеттерді және идеалдардың ортақтығын мойындаудан туған оның бірлік өлшемдері түрінде қарастырады. Сондықтан ұйымшылдықты анықтау үшін және оны білдіретін индекстерді алу үшін отандық ғалымдар бірлескен топтық іс-әрекеттің мазмұндық сипаттамасына жүгінді. Осылайша ұйымшылдықты ұжымның құндылықты бағытталған бірлігі ретінде қарастыру түсінігі пайда болды.</w:t>
      </w: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Топтық ұйымшылдықтың көрсеткіші болатын құндылық – бағыттағы бірлік топтың ішкі байланыстар жүйесінің интегралдық сипаттамасы ретінде білінеді. Бұл жүйе, топ іс-әрекетінің мақсатқа жетуде және осының барысында оның құндылықты бағыттарын жүзеге асыруда аса маңызды болатын объектілерге байланысты топ мүшелерінің көзқарастары мен ұстанымдарының, бағалауларының, пікірілерінің ұқсастық деңгейін көрсетеді. Ұжымдағы құндылықты бағытталған бірлік – бұл алдымен, іс және адамгершілік салаларындағы бағалаулардың, бірлескен іс-әрекеттің мақсаттары мен міндеттеріне деген көзқарастарының жақындасуы. Құндылықты бағытталған блогының жоғары деңгейі топтың қарым-қатынастық тәжірибесінің нәтижесінде жасалып, қоғамға пайдалы сипаттағы топтың бірлескен іс-әрекет белсенділігінің салдарынан пайда болады. Ол топ мүшелері мен тұлғааралық қатынастардың барлық феномендері арасындағы қарым-қатынастың негізін салады. Сондықтан топтағы ара-қатынастардың </w:t>
      </w:r>
      <w:r w:rsidRPr="00D24349">
        <w:rPr>
          <w:rFonts w:ascii="Times New Roman" w:hAnsi="Times New Roman" w:cs="Times New Roman"/>
          <w:sz w:val="28"/>
          <w:szCs w:val="28"/>
        </w:rPr>
        <w:lastRenderedPageBreak/>
        <w:t>сипатын – ұжымдық сипаттағы бірлескен іс-әрекеттің нәтижесінде пайда болатын, топ мүшелерінің көзқарастары мен құндылықты бағыттарының бірлігі білдіреді.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Ұжым аралығы жайлы анықталған ұжымдық теңестірулер мен құндылықты бағытталған бірліктен басқа, бірлескен іс-әрекет нәтижесінде жауапкершіліктің артуының ұқсас феноменінің болуы немесе болмауы арқылы айтуға болады. Яғни топтағы функциялар немесе ролдер анық бөлінуі керек, алайда, топ және топтық іс-әрекет динамикалық құбылыстар. Топтың барлық мүшелерінің атқаратын қызметтерін толығымен атап көрсету және барлық ролдік күтулерді алдын ала келістіру мүмкіншілігі әрдайым бола бермейді, әсіресе іс-әрекет шығармашылық сипатта болса. Мұндай жағдайда ролдік күтулерді келістіру түріндегі бірлік тұлғаның ұжымдағы шынайы интеграциясын қамтамасыз ете алмайды. Бұл жағдай топтық іс-әрекеттің мақсаттық сипаттамаларына ғана жүгініп қоймай, ортақ мақсатты көздейтін өз жолдасына қатысты әрбір ұжым мүшесінің жеке ұстанымында көрінетін оның адамгершілік негізіне де сүйене отырып, құндылықты бағытталған бірлікті, ұжым ұйымшылдығының негізгі және маңызды көрсеткіші ретінде қарауға қайта оралуға мәжбүр етеді.</w:t>
      </w:r>
    </w:p>
    <w:p w:rsidR="00D24349" w:rsidRPr="00D24349" w:rsidRDefault="00D24349" w:rsidP="00D24349">
      <w:pPr>
        <w:jc w:val="both"/>
        <w:rPr>
          <w:rFonts w:ascii="Times New Roman" w:hAnsi="Times New Roman" w:cs="Times New Roman"/>
          <w:b/>
          <w:bCs/>
          <w:sz w:val="28"/>
          <w:szCs w:val="28"/>
        </w:rPr>
      </w:pPr>
      <w:bookmarkStart w:id="0" w:name="_GoBack"/>
      <w:r w:rsidRPr="00D24349">
        <w:rPr>
          <w:rFonts w:ascii="Times New Roman" w:hAnsi="Times New Roman" w:cs="Times New Roman"/>
          <w:b/>
          <w:bCs/>
          <w:sz w:val="28"/>
          <w:szCs w:val="28"/>
        </w:rPr>
        <w:t>Дәріс 5.</w:t>
      </w:r>
      <w:r w:rsidRPr="00D24349">
        <w:rPr>
          <w:rFonts w:ascii="Times New Roman" w:hAnsi="Times New Roman" w:cs="Times New Roman"/>
          <w:b/>
          <w:sz w:val="28"/>
          <w:szCs w:val="28"/>
        </w:rPr>
        <w:t> Тұлғааралық конфликт және оны шешудің тәсілдері</w:t>
      </w:r>
      <w:r w:rsidRPr="00D24349">
        <w:rPr>
          <w:rFonts w:ascii="Times New Roman" w:hAnsi="Times New Roman" w:cs="Times New Roman"/>
          <w:b/>
          <w:bCs/>
          <w:sz w:val="28"/>
          <w:szCs w:val="28"/>
        </w:rPr>
        <w:t xml:space="preserve"> </w:t>
      </w:r>
    </w:p>
    <w:bookmarkEnd w:id="0"/>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Жоспар:</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1. Қарым-қатынастың түрлері.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2. Адамдардың бірін-бірі қабылдауы мен түсінуі.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3. Таным мен түсінісудегі қателіктер себебі. Қарым-қатынас. Қабылдау және түсіну.</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4. Қарым-қатынас және коммуникациясы.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5. Қарым-қатынас әрекеттестік ретінде.</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Дәріс тезистері: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Қарым-қатынас дегеніміз қарапайым да күрделі проблема. Адамдар арасындағы қарым-қатынастардың түрлері: жеке және қызметтік, дара және топтық, тең құқықты және тәуелді, қарама-қарсылықты және дау-дамайлы. </w:t>
      </w:r>
      <w:r w:rsidRPr="00D24349">
        <w:rPr>
          <w:rFonts w:ascii="Times New Roman" w:hAnsi="Times New Roman" w:cs="Times New Roman"/>
          <w:i/>
          <w:iCs/>
          <w:sz w:val="28"/>
          <w:szCs w:val="28"/>
        </w:rPr>
        <w:t>Жеке қатынастар</w:t>
      </w:r>
      <w:r w:rsidRPr="00D24349">
        <w:rPr>
          <w:rFonts w:ascii="Times New Roman" w:hAnsi="Times New Roman" w:cs="Times New Roman"/>
          <w:sz w:val="28"/>
          <w:szCs w:val="28"/>
        </w:rPr>
        <w:t> екі адам арасындағы сүйіспеншілік пен жек көрушіліктен, сыйластық пен араздықтан, сенім мен күдіктенуден тұрады. Мұндай сипаттағы қатынастардың пайда болуы әр жеке адамның қоғамдағы орны мен міндетіне тәуелді емес. </w:t>
      </w:r>
      <w:r w:rsidRPr="00D24349">
        <w:rPr>
          <w:rFonts w:ascii="Times New Roman" w:hAnsi="Times New Roman" w:cs="Times New Roman"/>
          <w:i/>
          <w:iCs/>
          <w:sz w:val="28"/>
          <w:szCs w:val="28"/>
        </w:rPr>
        <w:t>Қызметтік қатынастар</w:t>
      </w:r>
      <w:r w:rsidRPr="00D24349">
        <w:rPr>
          <w:rFonts w:ascii="Times New Roman" w:hAnsi="Times New Roman" w:cs="Times New Roman"/>
          <w:sz w:val="28"/>
          <w:szCs w:val="28"/>
        </w:rPr>
        <w:t> әлеуметтік топ не мекеме мүшелері арасында олардың сол топтағы құқы мен міндеттеріне орай қалыптасады. Егер ара қатынастар әрбір адамның меншікті қажеттері сипатында қаралса, олар </w:t>
      </w:r>
      <w:r w:rsidRPr="00D24349">
        <w:rPr>
          <w:rFonts w:ascii="Times New Roman" w:hAnsi="Times New Roman" w:cs="Times New Roman"/>
          <w:b/>
          <w:bCs/>
          <w:sz w:val="28"/>
          <w:szCs w:val="28"/>
        </w:rPr>
        <w:t>жеке қатынастар</w:t>
      </w:r>
      <w:r w:rsidRPr="00D24349">
        <w:rPr>
          <w:rFonts w:ascii="Times New Roman" w:hAnsi="Times New Roman" w:cs="Times New Roman"/>
          <w:sz w:val="28"/>
          <w:szCs w:val="28"/>
        </w:rPr>
        <w:t xml:space="preserve">, ал ара қатынас тұтастай </w:t>
      </w:r>
      <w:r w:rsidRPr="00D24349">
        <w:rPr>
          <w:rFonts w:ascii="Times New Roman" w:hAnsi="Times New Roman" w:cs="Times New Roman"/>
          <w:sz w:val="28"/>
          <w:szCs w:val="28"/>
        </w:rPr>
        <w:lastRenderedPageBreak/>
        <w:t>жүйелікке сүйеніп, екі, одан да көп адамдардың сипаттамасы ретінде қабылданса, </w:t>
      </w:r>
      <w:r w:rsidRPr="00D24349">
        <w:rPr>
          <w:rFonts w:ascii="Times New Roman" w:hAnsi="Times New Roman" w:cs="Times New Roman"/>
          <w:b/>
          <w:bCs/>
          <w:sz w:val="28"/>
          <w:szCs w:val="28"/>
        </w:rPr>
        <w:t>топтық қатынастар</w:t>
      </w:r>
      <w:r w:rsidRPr="00D24349">
        <w:rPr>
          <w:rFonts w:ascii="Times New Roman" w:hAnsi="Times New Roman" w:cs="Times New Roman"/>
          <w:sz w:val="28"/>
          <w:szCs w:val="28"/>
        </w:rPr>
        <w:t> деп аталады. Адам аралық қатынастан туындайтын ең қиын да қолайсыз құбылыс – бұл </w:t>
      </w:r>
      <w:r w:rsidRPr="00D24349">
        <w:rPr>
          <w:rFonts w:ascii="Times New Roman" w:hAnsi="Times New Roman" w:cs="Times New Roman"/>
          <w:b/>
          <w:bCs/>
          <w:sz w:val="28"/>
          <w:szCs w:val="28"/>
        </w:rPr>
        <w:t>остранизм,</w:t>
      </w:r>
      <w:r w:rsidRPr="00D24349">
        <w:rPr>
          <w:rFonts w:ascii="Times New Roman" w:hAnsi="Times New Roman" w:cs="Times New Roman"/>
          <w:sz w:val="28"/>
          <w:szCs w:val="28"/>
        </w:rPr>
        <w:t> қоғамнан аласталу, яғни кейбір адамдардың көпшілік арасында сыйымсыздығынан ұжымдық қатынастан шеткерілеп қалуы.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Адамдар арасындағы қатынастардың ерекшелігі – олардың </w:t>
      </w:r>
      <w:r w:rsidRPr="00D24349">
        <w:rPr>
          <w:rFonts w:ascii="Times New Roman" w:hAnsi="Times New Roman" w:cs="Times New Roman"/>
          <w:b/>
          <w:bCs/>
          <w:sz w:val="28"/>
          <w:szCs w:val="28"/>
        </w:rPr>
        <w:t>эмоционалды</w:t>
      </w:r>
      <w:r w:rsidRPr="00D24349">
        <w:rPr>
          <w:rFonts w:ascii="Times New Roman" w:hAnsi="Times New Roman" w:cs="Times New Roman"/>
          <w:sz w:val="28"/>
          <w:szCs w:val="28"/>
        </w:rPr>
        <w:t> болуында. Адам адаммен араласа отырып, бір-біріне айрықша сезімдер мен ықыластарға кезігеді. Жеке аралық қатынастар субъективті сипатта болып, әр адамның шын мәніндегі тұлғалық оң не теріс қасиеттеріне сай келе бермейді. Олар әрқашан адамның көңіл-күйіне байланысты, бір адамның екінші адамға деген сезім толғанысының ауысуымен өзгеріске келіп тұрады. Көңіл-күйдің бір сәттік болуынан, жеке қатынастар құбылмалы келеді. Ал қызметтік қатынастар жеке қатынастарға қарағанда біршама тұрақты, олар әдетте, көңіл-күйге байланысты өзгере бермейді. Мұндай қатынастар әрбір тұлғаның көңіл-күйіне бағына бермейтіндіктен, олар </w:t>
      </w:r>
      <w:r w:rsidRPr="00D24349">
        <w:rPr>
          <w:rFonts w:ascii="Times New Roman" w:hAnsi="Times New Roman" w:cs="Times New Roman"/>
          <w:b/>
          <w:bCs/>
          <w:sz w:val="28"/>
          <w:szCs w:val="28"/>
        </w:rPr>
        <w:t>ресми қатынастар</w:t>
      </w:r>
      <w:r w:rsidRPr="00D24349">
        <w:rPr>
          <w:rFonts w:ascii="Times New Roman" w:hAnsi="Times New Roman" w:cs="Times New Roman"/>
          <w:sz w:val="28"/>
          <w:szCs w:val="28"/>
        </w:rPr>
        <w:t> деп те аталады. Өмірде жеке және қызметтік қатынастар өзара кіріге байланысқан, сондықтан оларды нақты айырып, таза күйінде қарастыру мүмкін емес.</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Тең құқықты қатынастар</w:t>
      </w:r>
      <w:r w:rsidRPr="00D24349">
        <w:rPr>
          <w:rFonts w:ascii="Times New Roman" w:hAnsi="Times New Roman" w:cs="Times New Roman"/>
          <w:sz w:val="28"/>
          <w:szCs w:val="28"/>
        </w:rPr>
        <w:t> – қатынас мүшелерінің құқықтары мен міндеттері теңгерілген жерде, ал </w:t>
      </w:r>
      <w:r w:rsidRPr="00D24349">
        <w:rPr>
          <w:rFonts w:ascii="Times New Roman" w:hAnsi="Times New Roman" w:cs="Times New Roman"/>
          <w:b/>
          <w:bCs/>
          <w:sz w:val="28"/>
          <w:szCs w:val="28"/>
        </w:rPr>
        <w:t>тәуелді қатынастар</w:t>
      </w:r>
      <w:r w:rsidRPr="00D24349">
        <w:rPr>
          <w:rFonts w:ascii="Times New Roman" w:hAnsi="Times New Roman" w:cs="Times New Roman"/>
          <w:sz w:val="28"/>
          <w:szCs w:val="28"/>
        </w:rPr>
        <w:t> құқықтары мен міндеттері бірдей болмаған жағдайларда қалыптасады.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Адамдар арасында қарама-қарсылық болмай, өзара терең сыйластық жайлаған ортада </w:t>
      </w:r>
      <w:r w:rsidRPr="00D24349">
        <w:rPr>
          <w:rFonts w:ascii="Times New Roman" w:hAnsi="Times New Roman" w:cs="Times New Roman"/>
          <w:b/>
          <w:bCs/>
          <w:sz w:val="28"/>
          <w:szCs w:val="28"/>
        </w:rPr>
        <w:t>үйлесімді қатынастар</w:t>
      </w:r>
      <w:r w:rsidRPr="00D24349">
        <w:rPr>
          <w:rFonts w:ascii="Times New Roman" w:hAnsi="Times New Roman" w:cs="Times New Roman"/>
          <w:sz w:val="28"/>
          <w:szCs w:val="28"/>
        </w:rPr>
        <w:t> нышан береді. Адамдар арасындағы үйлесімді қатынастар өмірде сирек кездеседі, сондықтан мұндай қатынастарды адамдардың мәңгі арман еткен мұраты ретінде қарастырған жөн. Бұл қатынастар типіне тұрмыста кездесетін «сүйіспеншілік» қатынасын жатқызуға болады. Егер бір адамның екінші адамға психологиялық тартымы болса, бірін-бірі адамгершілік сезіммен қабылдаса, бір-біріне қолынан келген жақсылығын аямаса, міне, мұндай қатынасты – үйлесімді қатынас деуге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Топ ішінде кейбір тұлғалардың ұнамды ниеттері екінші біреулердің келеңсіз ниеттерімен тоғысқан болса бұл </w:t>
      </w:r>
      <w:r w:rsidRPr="00D24349">
        <w:rPr>
          <w:rFonts w:ascii="Times New Roman" w:hAnsi="Times New Roman" w:cs="Times New Roman"/>
          <w:b/>
          <w:bCs/>
          <w:sz w:val="28"/>
          <w:szCs w:val="28"/>
        </w:rPr>
        <w:t>қарама-қарсылықты қатынас</w:t>
      </w:r>
      <w:r w:rsidRPr="00D24349">
        <w:rPr>
          <w:rFonts w:ascii="Times New Roman" w:hAnsi="Times New Roman" w:cs="Times New Roman"/>
          <w:sz w:val="28"/>
          <w:szCs w:val="28"/>
        </w:rPr>
        <w:t> деп аталады. Қарама-қарсылықты қатынастар негізінде толық үйлесім болмағанымен, оған қатысқан адамдар бір-бірінің әрекеті мен ниетін түгелдей шектемейді. Бірде келіссе, бірде қарсы тұрып, алға қойған мақсатқа жету үшін қажетті қатынасты үзбейді. Қатынас түгелдей елемеу мен дау-дамайға бармайды.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Адамдардың бір-біріне өшпенділгі болған жерде </w:t>
      </w:r>
      <w:r w:rsidRPr="00D24349">
        <w:rPr>
          <w:rFonts w:ascii="Times New Roman" w:hAnsi="Times New Roman" w:cs="Times New Roman"/>
          <w:b/>
          <w:bCs/>
          <w:sz w:val="28"/>
          <w:szCs w:val="28"/>
        </w:rPr>
        <w:t>жанжалды қатынас</w:t>
      </w:r>
      <w:r w:rsidRPr="00D24349">
        <w:rPr>
          <w:rFonts w:ascii="Times New Roman" w:hAnsi="Times New Roman" w:cs="Times New Roman"/>
          <w:sz w:val="28"/>
          <w:szCs w:val="28"/>
        </w:rPr>
        <w:t xml:space="preserve"> орнайды. Қоғамдық-әлеуметтік жағдайларға байланысты бір ортаға түсіп қалған адамдардың бірі екіншісінен өзін алшақ ұстау қажеттігі де туындап қалады. Мұндай кездерде адамдар бір-біріне тікелей жек көрушілік </w:t>
      </w:r>
      <w:r w:rsidRPr="00D24349">
        <w:rPr>
          <w:rFonts w:ascii="Times New Roman" w:hAnsi="Times New Roman" w:cs="Times New Roman"/>
          <w:sz w:val="28"/>
          <w:szCs w:val="28"/>
        </w:rPr>
        <w:lastRenderedPageBreak/>
        <w:t>танытып, арадағы мәселе бойынша ешбір келісім мүмкіндігін таба алмайды да, іздемейді де.</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Адамдар арсындағы тағы бір ерекше қатынастың түрі – бұл екі ұшты, </w:t>
      </w:r>
      <w:r w:rsidRPr="00D24349">
        <w:rPr>
          <w:rFonts w:ascii="Times New Roman" w:hAnsi="Times New Roman" w:cs="Times New Roman"/>
          <w:b/>
          <w:bCs/>
          <w:sz w:val="28"/>
          <w:szCs w:val="28"/>
        </w:rPr>
        <w:t>амбивалентті</w:t>
      </w:r>
      <w:r w:rsidRPr="00D24349">
        <w:rPr>
          <w:rFonts w:ascii="Times New Roman" w:hAnsi="Times New Roman" w:cs="Times New Roman"/>
          <w:sz w:val="28"/>
          <w:szCs w:val="28"/>
        </w:rPr>
        <w:t> қатынастар. Мұндай қатынастың себебі бір адамның екінші адамға деген өзара тікелей екі бірдей эмоцияның: жек көрушілік пен құрметтің қосарлана жүруі.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Адамдар қажетсінулерінің арасында өз мәні бойынша ізгі адамгершілік сипатты байланыстар да болады. Мұны психологияда </w:t>
      </w:r>
      <w:r w:rsidRPr="00D24349">
        <w:rPr>
          <w:rFonts w:ascii="Times New Roman" w:hAnsi="Times New Roman" w:cs="Times New Roman"/>
          <w:b/>
          <w:bCs/>
          <w:sz w:val="28"/>
          <w:szCs w:val="28"/>
        </w:rPr>
        <w:t>альтруистік қатынас</w:t>
      </w:r>
      <w:r w:rsidRPr="00D24349">
        <w:rPr>
          <w:rFonts w:ascii="Times New Roman" w:hAnsi="Times New Roman" w:cs="Times New Roman"/>
          <w:sz w:val="28"/>
          <w:szCs w:val="28"/>
        </w:rPr>
        <w:t> деп атайды. Альтруист адамдардың барша ойы, іс-әрекеті әрдайым тек жақсылыққа, қай жағдайда да жәрдем етуге бағышталады.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Қарым-қатынасқа ықпал етуші факторлардың бірі психологиялық үйлестік. Көп жағдайда адамдар өз қажеттіктерін қанағаттандыру үшін бірін-бірі керек етеді, бірақ көзқарас, ниеттеріндегі болмашы айырмашылықтардан өзара қатынастарын қалыпқа түсіре алмайды. Мұдай толық психологиялық үйлесім таба алмаған жандар арасында біршама ұнамды қызметтік қатынастар болғанымен, уақыт өтуімен бірте-бірте арақатынастағы жеке психологиялық үйлеспестік олардың ресми байланыстарының кедергісіне айналады.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Адамдар арасындағы қатынастың орнығуына немесе өзгеруіне әсер ететін тағы бір фактор – бұл адамдардың жас деңгейі. Жастың айырмашылығы неғұрлым үлкен болса, соғұрлым психологиялық келіспеушілік те көп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Адамдардың өздерінің қатынасының сипатын сезе білуі бірнеше жағдайларға байланысты болады. Біріншіден, адамның ой-өрісі, сана-сезіміне байланысты. Ақылды адамдар өздерінің айналасындағылармен қатынасын жақсы түсініп, дұрыс қабылдайды. Екіншіден, адамның жасына тәуелді. Егде жастағы адамдар, балаларға қарағанда өзара қатынасты дәлірек пайымдайды, ұнамды не келеңсіз қатынастарды оңай бағалайды. Жас ұлғайған сайын қатынастар тек тұрақталып қана қоймайды, адамның оларды бсақару қабілеті де артады. Мұндай жағдайда адамға көмектесетін оның өмірлік тәжірибесі.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2.</w:t>
      </w:r>
      <w:r w:rsidRPr="00D24349">
        <w:rPr>
          <w:rFonts w:ascii="Times New Roman" w:hAnsi="Times New Roman" w:cs="Times New Roman"/>
          <w:sz w:val="28"/>
          <w:szCs w:val="28"/>
        </w:rPr>
        <w:t xml:space="preserve"> Адамдар арасындағы қатынастардың қалыптасуы әдетте, олардың бірін-бірі қабылдай алуы, түсінуі және бағалауына байланысты, яғни тілдесу нәтижесінде бір адамның екіншісінің образы жөнінде топшылаған ой-пікірі. Екінші адамның тұлғалық образын оның сырт пішіні мен психологиясын және әрекет-қылығын байланыстыра, салыстырып тануға болады. Ал психологиялық бейне әр адамның қажетсінуінен, қылық мотивтерінен, мінез бітістерінен, көңіл-күйі мен іс-әрекетінен көрінеді. Адамның тұлғалық дәрежесі оның дене құрылымы, психологиялық және қылық-әрекеттік белгілері. Бұл белгілер адамның сырт көрінісінен, киімінен, іс-әрекетінен, сөзінен, бет-әлпетінен байқалады. Адамның сырт көрінісі мен психологиялық бейнесі арасында тікелей байланыс болмағанымен, олардың екеуі де өзара </w:t>
      </w:r>
      <w:r w:rsidRPr="00D24349">
        <w:rPr>
          <w:rFonts w:ascii="Times New Roman" w:hAnsi="Times New Roman" w:cs="Times New Roman"/>
          <w:sz w:val="28"/>
          <w:szCs w:val="28"/>
        </w:rPr>
        <w:lastRenderedPageBreak/>
        <w:t>қатынаста болады. Басқа адам жөніндегі біздің пайымдауымыз сырт келбет пен сөз, қылық көрінісінен туындайды. Ғылым ежелден адам мінезі мен дене құрылысының өзара байланысты екенін дәлелдеген. Дене құрылымы ерекше бітіске ие болған адамдар мінезі жағынан да өзара ұқсас. Осы тұрғыдан барша адамдар үш типке жатады: </w:t>
      </w:r>
      <w:r w:rsidRPr="00D24349">
        <w:rPr>
          <w:rFonts w:ascii="Times New Roman" w:hAnsi="Times New Roman" w:cs="Times New Roman"/>
          <w:b/>
          <w:bCs/>
          <w:sz w:val="28"/>
          <w:szCs w:val="28"/>
        </w:rPr>
        <w:t>астеник, пикник, атлетик</w:t>
      </w:r>
      <w:r w:rsidRPr="00D24349">
        <w:rPr>
          <w:rFonts w:ascii="Times New Roman" w:hAnsi="Times New Roman" w:cs="Times New Roman"/>
          <w:sz w:val="28"/>
          <w:szCs w:val="28"/>
        </w:rPr>
        <w:t>. Пикник типтес адамдар – көңілді, үйіршең, әңгімешіл, әрқандай қиыншылыққа жасымайды; астеник адамдар – көбіне тұйық, оңашалықты ұнатады, үнемі ойға шомып жүреді; ал атлетиктер – ұстамсыз, дүлей келеді.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Адамның ішкі жан дүниесі оның сөзі мен тілінен айқын көрінеді. Адамның сөзді қолдануы, сөз ырғағы мен әуені, сөйлеу процесіндегі тыныстары мен жеделдігіне қарап оның жеке ерекшеліктерін байқауға болады. Адамның сөйлеу мәнерінің біразы тума беріледі де, көбі оқу-тәрбие барысында пайда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Кейбір қатынастарға байланысты адамдардың психологиялық бейнесі тұрақты да, ауыспалы да келеді. Адамның сырт көрінісіне қарай оның образы біршама өзгеріссіз сақталады. Адамның тұрақты сақталатын қасиеттер – адам мінезі, қылық-әрекеті мен әдеттері. Осылар бойынша санамызда жасалған образдар арқылы көп уақыттан бері көрмеген адамымызды танимыз. Кейде кездейсоқ ұшырасқан адамның өзі көптен таныс секілді болып көрінеді. Сөйлесе келе оның іс-әрекетіне мән бере келе оның басқа адам екеніне көз жеткіземіз. Кейде, керісінше, алғашқыда танымасақ та аданың мінез бітісінен, әрекет-қылығынан бұрыннан өзімізге таныс белгілерді байқап, жақындасуға тырысамыз. Осыдан біздің санамызда бекіген адам бейнесінде үлкен роль ойнайтын – мінез бітістері, екінші орында – адамның сырт көріністері.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Уақыт ағымына берілмей, ұзақ уақыт сақталатын белгілер – адамның қажетсінулері, әрекет-қылық мотивтері мен қызығулары. Бұлар бойынша біз адамды тануымыз мүмкін, бірақ бұл үшін аталған белгілер сол адамның сырт көрінісі мен мінезінен анық байқалуы тиіс.</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 xml:space="preserve">Бөгде адамды тану, білу сияқты адам өзін-өзі де сарапқа сала білуінің оң да теріс те жақтары бар. Егер адам өзін-өзі танымаса, мұндай адамның әрекет-қылығы мен іс-әрекеті төңірегіндегілердің ісімен сәйкестік таппайды. Адам өз әрекетін сырт көзбен бағалай алмаса оның іс-әрекеті кейбір жағдайларда оғаш көрінеді. Екінші жағынан, егер адам өзі жөнінде бәрін біле берсе, онда өмірге деген қызығушылықтың да қажеті болмай қалады, себебі саналы адамның бар өмірлік болмысы өзін тануға деген жоғары ынта-ықыластан нәр алады. Адам өзі жөніндегі шындықты басқалардың оның іс-әрекетіне жасаған қатынасынан байқауға болады. Өз әрекеттері мен сол әрекеттерге берген басқалар бағасын салыстыра, адам жанама түрде өз қасиеттері мен сапаларын болжауына болады. Іс-әрекетте нәтижеге жетсе, мақтау алып не сәтсіздікке ұшырып, сырттың жоғары немесе ұнамсыз бағасына кезіксе әр жеке адам өзінің қабілет </w:t>
      </w:r>
      <w:r w:rsidRPr="00D24349">
        <w:rPr>
          <w:rFonts w:ascii="Times New Roman" w:hAnsi="Times New Roman" w:cs="Times New Roman"/>
          <w:sz w:val="28"/>
          <w:szCs w:val="28"/>
        </w:rPr>
        <w:lastRenderedPageBreak/>
        <w:t>деңгейін сезеді. Өмірде өз ісіне қанағаттануынан, болмаса қанағаттанбауынан ішкі, ниеттенген психологиялық бейнемен салыстыра алса, адам өз қажетсінулері мен мотивтерінің оң не теріс бағытын дұрыс, толық тани алады. Бұл жағдайда мынаны есте ұстаған жөн: өз бағаңды қорытындылауда толығымен басқалар пікіріне қосылуға болмайды. Себебі адамның өзіне ұнамды қатынастағы адамдар асыра мақтауға немесе керісінше жек көретін адамдар жамандауға бейім келеді. Адамның өзін-өзі тануы төңірегіндегілердің қабылдауы мен бағасына тығыз байланысты, барша адамдардың өзара түсінісуне тәуелді. Күнделікті тұрмыстық қатынастар, тілдесі негізінде адамның психологиялық бейнесін түзу үшін Р.С.Немов келесі тәсілдерді қолдану керек дейді.: </w:t>
      </w:r>
      <w:r w:rsidRPr="00D24349">
        <w:rPr>
          <w:rFonts w:ascii="Times New Roman" w:hAnsi="Times New Roman" w:cs="Times New Roman"/>
          <w:i/>
          <w:iCs/>
          <w:sz w:val="28"/>
          <w:szCs w:val="28"/>
        </w:rPr>
        <w:t>бітіс таңу, алғашқы әсерлену, жаңалықты әсерлену, ықтималды болжай әсерлену, асыра сілтей әсерлену, жеке адамның бітістерді біріктіре әсерленуі</w:t>
      </w:r>
      <w:r w:rsidRPr="00D24349">
        <w:rPr>
          <w:rFonts w:ascii="Times New Roman" w:hAnsi="Times New Roman" w:cs="Times New Roman"/>
          <w:sz w:val="28"/>
          <w:szCs w:val="28"/>
        </w:rPr>
        <w:t>.</w:t>
      </w: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 образын жасаудың ең көп тараған тәсілі </w:t>
      </w:r>
      <w:r w:rsidRPr="00D24349">
        <w:rPr>
          <w:rFonts w:ascii="Times New Roman" w:hAnsi="Times New Roman" w:cs="Times New Roman"/>
          <w:b/>
          <w:bCs/>
          <w:sz w:val="28"/>
          <w:szCs w:val="28"/>
        </w:rPr>
        <w:t>бітіс таңу</w:t>
      </w:r>
      <w:r w:rsidRPr="00D24349">
        <w:rPr>
          <w:rFonts w:ascii="Times New Roman" w:hAnsi="Times New Roman" w:cs="Times New Roman"/>
          <w:sz w:val="28"/>
          <w:szCs w:val="28"/>
        </w:rPr>
        <w:t>. Ол адам төңірегіндегілерді өзіне тән қасиеттер мен сапалар тұрғысынан бағалайды, яғни өз мінез бітістерін екінші біреуге таңады, оның қылық-әрекетін түсінігісі келіп, сол адамның орнына өзін қояды. Осылайша басқаладардың мінез-құлқы мен мінез бітістерін өзімізді қызықтырған адамға таңу арқылы нақты тұлға жөнінде психологиялық мәлімет топтастыруға болады.</w:t>
      </w: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Алғашқы әсер тәсілі</w:t>
      </w:r>
      <w:r w:rsidRPr="00D24349">
        <w:rPr>
          <w:rFonts w:ascii="Times New Roman" w:hAnsi="Times New Roman" w:cs="Times New Roman"/>
          <w:sz w:val="28"/>
          <w:szCs w:val="28"/>
        </w:rPr>
        <w:t> бөгде адамды бірінші көргеннен қалыптасатын образды бекіту үшін қолданылады. Бұл құбылыстың болуы адамға байланысты алғашқы әсердің кейінгі әсерлерге қарағанда күштірек сезілуінен болады. Назарға алынған адам туралы көп, әртүрлі ақпаратты бірінен кейін бірі бір ізді қабылдау кезінде біздің санамызда ең алғашқы мәлімет тұрақталып қалатыны ғылымда дәлелденген. Алғашқы әсерленуге қарсы құбылыс – </w:t>
      </w:r>
      <w:r w:rsidRPr="00D24349">
        <w:rPr>
          <w:rFonts w:ascii="Times New Roman" w:hAnsi="Times New Roman" w:cs="Times New Roman"/>
          <w:b/>
          <w:bCs/>
          <w:sz w:val="28"/>
          <w:szCs w:val="28"/>
        </w:rPr>
        <w:t>жаңалықты әсерлену тәсілі</w:t>
      </w:r>
      <w:r w:rsidRPr="00D24349">
        <w:rPr>
          <w:rFonts w:ascii="Times New Roman" w:hAnsi="Times New Roman" w:cs="Times New Roman"/>
          <w:sz w:val="28"/>
          <w:szCs w:val="28"/>
        </w:rPr>
        <w:t>, яғни талдауға түскен адамның образы ол жөніндегі ең соңғы мәліметке орай құрылады.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Ықтималды болжай әсерлену</w:t>
      </w:r>
      <w:r w:rsidRPr="00D24349">
        <w:rPr>
          <w:rFonts w:ascii="Times New Roman" w:hAnsi="Times New Roman" w:cs="Times New Roman"/>
          <w:sz w:val="28"/>
          <w:szCs w:val="28"/>
        </w:rPr>
        <w:t xml:space="preserve"> деп келесі құбылысты түсінуге болады: адам миы болашақ оқиғаларды алдын ала болжастыру қабілетіне ие. Осыдан тұлға басталған іс-әрекеттің бағдарын, қарқындылығы мен ақырғы нәтижесі күні бұрын жоспарланады. Оқиғалар мен құбылыстарды дәл болжастыру қажеттігі адамдардың өзара түсінуі мен бірін-бірі қабылдауында өте қажет. Егер өмір жағдайлары адамның әлі белгісіз қасиеттері жөніндегі адамның болжамын </w:t>
      </w:r>
      <w:r w:rsidRPr="00D24349">
        <w:rPr>
          <w:rFonts w:ascii="Times New Roman" w:hAnsi="Times New Roman" w:cs="Times New Roman"/>
          <w:sz w:val="28"/>
          <w:szCs w:val="28"/>
        </w:rPr>
        <w:lastRenderedPageBreak/>
        <w:t>растайтын болса, онда болжастыруға деген адам сенімі беки түседі не керісінше болуы мүмкін.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Асыра сілтеу әсері</w:t>
      </w:r>
      <w:r w:rsidRPr="00D24349">
        <w:rPr>
          <w:rFonts w:ascii="Times New Roman" w:hAnsi="Times New Roman" w:cs="Times New Roman"/>
          <w:sz w:val="28"/>
          <w:szCs w:val="28"/>
        </w:rPr>
        <w:t> адам жөніндегі алғашқы бағаның кейінгілерге күшті ықпал етуінен болады. Мұндай әсерден бірінші берлген мінездеме қатып қалған, өзгермес күйінде қалады. Егер қандай да адам бір көруден адамға ұнамды тарапынан танылса, кейін де сол бағасынан танбай, ол адамға басқа бір сын көзқарастарды жолатпауға тырысады немесе керісінше де болады.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Психологиялық бейне жасауда ең күрделі де маңызды тәсіл – </w:t>
      </w:r>
      <w:r w:rsidRPr="00D24349">
        <w:rPr>
          <w:rFonts w:ascii="Times New Roman" w:hAnsi="Times New Roman" w:cs="Times New Roman"/>
          <w:b/>
          <w:bCs/>
          <w:sz w:val="28"/>
          <w:szCs w:val="28"/>
        </w:rPr>
        <w:t>жеке адамның бітістерді біріктіре әсерлену</w:t>
      </w:r>
      <w:r w:rsidRPr="00D24349">
        <w:rPr>
          <w:rFonts w:ascii="Times New Roman" w:hAnsi="Times New Roman" w:cs="Times New Roman"/>
          <w:sz w:val="28"/>
          <w:szCs w:val="28"/>
        </w:rPr>
        <w:t> құбылысы. Оның мәні әрбір адам сан қилы тұлғалармен көп мәрте кездесе жүріп, қабылдау және бағалаумен жадында олардың сырт көрінісі, психологиялық және әрекет-қылығы туралы пайымдау бекітеді. Көп қайталап кездескен бұл әсерлер бірігеді де, солардың ішінде бірі, мысалы адамның сырт келбеті белгілі бір психологиялық ішкі қасиетпен ұштастырылады. Осы біріккен образ негізінде екінші бір адамды кездестіргенімізде, одан оның сырт пішініне қарап сәйкес қасиетті іздестіреміз. Мысалы, қабағы түксиген адамдар ауыр мінезді, тұйық келеді. Осылайша жалпылай біріктіре түзген ішкі бейнемізден барлық қабағы түксиген адамдарды бірдей бағалай саламыз.</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3.</w:t>
      </w:r>
      <w:r w:rsidRPr="00D24349">
        <w:rPr>
          <w:rFonts w:ascii="Times New Roman" w:hAnsi="Times New Roman" w:cs="Times New Roman"/>
          <w:sz w:val="28"/>
          <w:szCs w:val="28"/>
        </w:rPr>
        <w:t> Бірін бірі түсінуде адамдар көбіне шектен тыс өзімшіл, субъективті, асығыс қорытынды жасауға бейім келеді.</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sz w:val="28"/>
          <w:szCs w:val="28"/>
        </w:rPr>
        <w:t>Адамның өзімшілдігі оның төңірегіндегілерге баға берудегі өз қабілетін асыра дәріптеуінен келіп шығады. </w:t>
      </w:r>
      <w:r w:rsidRPr="00D24349">
        <w:rPr>
          <w:rFonts w:ascii="Times New Roman" w:hAnsi="Times New Roman" w:cs="Times New Roman"/>
          <w:b/>
          <w:bCs/>
          <w:sz w:val="28"/>
          <w:szCs w:val="28"/>
        </w:rPr>
        <w:t>Субъективті қателіктің мәні</w:t>
      </w:r>
      <w:r w:rsidRPr="00D24349">
        <w:rPr>
          <w:rFonts w:ascii="Times New Roman" w:hAnsi="Times New Roman" w:cs="Times New Roman"/>
          <w:sz w:val="28"/>
          <w:szCs w:val="28"/>
        </w:rPr>
        <w:t>: нақты кезеңдегі өзінің психологиялық кейпіне назар салмастан, адам нақты көріп тұрғаны мен естігеніне сеніп қалады, ал көз бен құлақ қабылдауы әрқашан адамның жеке көңіл-күйінің жағдайына тәуелді. Қандай да адамды қабылдау адамның сол мезеттегі жан толғанысына, көңіл шарпуы мен қажетсінуіне байланысты келеді. Осы тұрғыдан адам бағалауда өз сезімі мен пікір пайымдауына да толық сене беруге болмайды.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Ситуативтік қателіктің мәні</w:t>
      </w:r>
      <w:r w:rsidRPr="00D24349">
        <w:rPr>
          <w:rFonts w:ascii="Times New Roman" w:hAnsi="Times New Roman" w:cs="Times New Roman"/>
          <w:sz w:val="28"/>
          <w:szCs w:val="28"/>
        </w:rPr>
        <w:t>: басқаны бағалай және қабылдай отырып, тұлға өз қабылдау процесінің қандай жағдайда өтіп жатқанын ескермеуі және сол жағдайдың оның өзінің әрекет-қылығы мен бақылауындағы адамның болмысында нендей әсер етіп жатқанын байқамауы мүмкін. Адам өзінің бақылауда екенін сезсе, өзінің әдеттегі, қалыпты қылықтарын бұрмалап көрсетуге тырысады.</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Асығыс қорытынды жасауға байланысты қателіктің мәні</w:t>
      </w:r>
      <w:r w:rsidRPr="00D24349">
        <w:rPr>
          <w:rFonts w:ascii="Times New Roman" w:hAnsi="Times New Roman" w:cs="Times New Roman"/>
          <w:sz w:val="28"/>
          <w:szCs w:val="28"/>
        </w:rPr>
        <w:t xml:space="preserve">: бақыланушы адам жөніндегі пікір мүмкін болған мәліметтердің бәрі жинақталмай, үстірт беріледі. Мұндай қателік болмауы үшін төңірегіндегілерді түсінуге ниет еткен әрбір адам үшін төңірегіндегілерді түсінуге ниет еткен адам ұстамдылықпен, </w:t>
      </w:r>
      <w:r w:rsidRPr="00D24349">
        <w:rPr>
          <w:rFonts w:ascii="Times New Roman" w:hAnsi="Times New Roman" w:cs="Times New Roman"/>
          <w:sz w:val="28"/>
          <w:szCs w:val="28"/>
        </w:rPr>
        <w:lastRenderedPageBreak/>
        <w:t>болжамы нақты деректермен айқындалмағанша, бақылауға алынған тұлға жөнінде ой топшылаудан аулақ болған жөн.</w:t>
      </w:r>
    </w:p>
    <w:p w:rsidR="00D24349" w:rsidRPr="00D24349" w:rsidRDefault="00D24349" w:rsidP="00D24349">
      <w:pPr>
        <w:jc w:val="both"/>
        <w:rPr>
          <w:rFonts w:ascii="Times New Roman" w:hAnsi="Times New Roman" w:cs="Times New Roman"/>
          <w:sz w:val="28"/>
          <w:szCs w:val="28"/>
        </w:rPr>
      </w:pPr>
      <w:r w:rsidRPr="00D24349">
        <w:rPr>
          <w:rFonts w:ascii="Times New Roman" w:hAnsi="Times New Roman" w:cs="Times New Roman"/>
          <w:b/>
          <w:bCs/>
          <w:sz w:val="28"/>
          <w:szCs w:val="28"/>
        </w:rPr>
        <w:t>Қателіктердің тағы бір тобы жалған қарапайымдылықтан</w:t>
      </w:r>
      <w:r w:rsidRPr="00D24349">
        <w:rPr>
          <w:rFonts w:ascii="Times New Roman" w:hAnsi="Times New Roman" w:cs="Times New Roman"/>
          <w:sz w:val="28"/>
          <w:szCs w:val="28"/>
        </w:rPr>
        <w:t> келіп шығады. Мұндай қателік өзін-өзі шын мәніде кім екенін білмейтін, қоғамдық беделі жоқ, аңғырт адамда болады. Бұл типтегі жандар төңірегіндегілердің ішкі жан дүниесі мен әрекет-қылығының мәнін түсінуге қабілеті жетпегенімен, өзін дүниеден хабарсыз, не болса соған сенгіш кейіпте танытып, кім болса соның арбауына түсіп кете береді.</w:t>
      </w:r>
    </w:p>
    <w:p w:rsidR="00D24349" w:rsidRPr="00D24349" w:rsidRDefault="00D24349" w:rsidP="00D24349">
      <w:pPr>
        <w:jc w:val="both"/>
        <w:rPr>
          <w:rFonts w:ascii="Times New Roman" w:hAnsi="Times New Roman" w:cs="Times New Roman"/>
          <w:sz w:val="28"/>
          <w:szCs w:val="28"/>
        </w:rPr>
      </w:pPr>
    </w:p>
    <w:sectPr w:rsidR="00D24349" w:rsidRPr="00D24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57D"/>
    <w:rsid w:val="000E32AD"/>
    <w:rsid w:val="00D24349"/>
    <w:rsid w:val="00DF6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D32CC"/>
  <w15:chartTrackingRefBased/>
  <w15:docId w15:val="{DBA1F82B-07A6-406F-A307-6C0A3E094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996091">
      <w:bodyDiv w:val="1"/>
      <w:marLeft w:val="0"/>
      <w:marRight w:val="0"/>
      <w:marTop w:val="0"/>
      <w:marBottom w:val="0"/>
      <w:divBdr>
        <w:top w:val="none" w:sz="0" w:space="0" w:color="auto"/>
        <w:left w:val="none" w:sz="0" w:space="0" w:color="auto"/>
        <w:bottom w:val="none" w:sz="0" w:space="0" w:color="auto"/>
        <w:right w:val="none" w:sz="0" w:space="0" w:color="auto"/>
      </w:divBdr>
    </w:div>
    <w:div w:id="826869972">
      <w:bodyDiv w:val="1"/>
      <w:marLeft w:val="0"/>
      <w:marRight w:val="0"/>
      <w:marTop w:val="0"/>
      <w:marBottom w:val="0"/>
      <w:divBdr>
        <w:top w:val="none" w:sz="0" w:space="0" w:color="auto"/>
        <w:left w:val="none" w:sz="0" w:space="0" w:color="auto"/>
        <w:bottom w:val="none" w:sz="0" w:space="0" w:color="auto"/>
        <w:right w:val="none" w:sz="0" w:space="0" w:color="auto"/>
      </w:divBdr>
    </w:div>
    <w:div w:id="987199512">
      <w:bodyDiv w:val="1"/>
      <w:marLeft w:val="0"/>
      <w:marRight w:val="0"/>
      <w:marTop w:val="0"/>
      <w:marBottom w:val="0"/>
      <w:divBdr>
        <w:top w:val="none" w:sz="0" w:space="0" w:color="auto"/>
        <w:left w:val="none" w:sz="0" w:space="0" w:color="auto"/>
        <w:bottom w:val="none" w:sz="0" w:space="0" w:color="auto"/>
        <w:right w:val="none" w:sz="0" w:space="0" w:color="auto"/>
      </w:divBdr>
    </w:div>
    <w:div w:id="988169737">
      <w:bodyDiv w:val="1"/>
      <w:marLeft w:val="0"/>
      <w:marRight w:val="0"/>
      <w:marTop w:val="0"/>
      <w:marBottom w:val="0"/>
      <w:divBdr>
        <w:top w:val="none" w:sz="0" w:space="0" w:color="auto"/>
        <w:left w:val="none" w:sz="0" w:space="0" w:color="auto"/>
        <w:bottom w:val="none" w:sz="0" w:space="0" w:color="auto"/>
        <w:right w:val="none" w:sz="0" w:space="0" w:color="auto"/>
      </w:divBdr>
    </w:div>
    <w:div w:id="1119370752">
      <w:bodyDiv w:val="1"/>
      <w:marLeft w:val="0"/>
      <w:marRight w:val="0"/>
      <w:marTop w:val="0"/>
      <w:marBottom w:val="0"/>
      <w:divBdr>
        <w:top w:val="none" w:sz="0" w:space="0" w:color="auto"/>
        <w:left w:val="none" w:sz="0" w:space="0" w:color="auto"/>
        <w:bottom w:val="none" w:sz="0" w:space="0" w:color="auto"/>
        <w:right w:val="none" w:sz="0" w:space="0" w:color="auto"/>
      </w:divBdr>
    </w:div>
    <w:div w:id="1595019820">
      <w:bodyDiv w:val="1"/>
      <w:marLeft w:val="0"/>
      <w:marRight w:val="0"/>
      <w:marTop w:val="0"/>
      <w:marBottom w:val="0"/>
      <w:divBdr>
        <w:top w:val="none" w:sz="0" w:space="0" w:color="auto"/>
        <w:left w:val="none" w:sz="0" w:space="0" w:color="auto"/>
        <w:bottom w:val="none" w:sz="0" w:space="0" w:color="auto"/>
        <w:right w:val="none" w:sz="0" w:space="0" w:color="auto"/>
      </w:divBdr>
    </w:div>
    <w:div w:id="1656495441">
      <w:bodyDiv w:val="1"/>
      <w:marLeft w:val="0"/>
      <w:marRight w:val="0"/>
      <w:marTop w:val="0"/>
      <w:marBottom w:val="0"/>
      <w:divBdr>
        <w:top w:val="none" w:sz="0" w:space="0" w:color="auto"/>
        <w:left w:val="none" w:sz="0" w:space="0" w:color="auto"/>
        <w:bottom w:val="none" w:sz="0" w:space="0" w:color="auto"/>
        <w:right w:val="none" w:sz="0" w:space="0" w:color="auto"/>
      </w:divBdr>
    </w:div>
    <w:div w:id="193058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31</Pages>
  <Words>11029</Words>
  <Characters>62870</Characters>
  <Application>Microsoft Office Word</Application>
  <DocSecurity>0</DocSecurity>
  <Lines>523</Lines>
  <Paragraphs>147</Paragraphs>
  <ScaleCrop>false</ScaleCrop>
  <Company>102-1</Company>
  <LinksUpToDate>false</LinksUpToDate>
  <CharactersWithSpaces>73752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102-1</dc:creator>
  <cp:keywords/>
  <dc:description/>
  <cp:lastModifiedBy>102-1</cp:lastModifiedBy>
  <cp:revision>2</cp:revision>
  <dcterms:created xsi:type="dcterms:W3CDTF">2018-10-09T08:32:00Z</dcterms:created>
  <dcterms:modified xsi:type="dcterms:W3CDTF">2018-10-09T08:48:00Z</dcterms:modified>
</cp:coreProperties>
</file>